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F87" w:rsidRDefault="00C7790A" w:rsidP="005B386F">
      <w:pPr>
        <w:pStyle w:val="SCT"/>
        <w:spacing w:before="0"/>
        <w:jc w:val="center"/>
      </w:pPr>
      <w:r w:rsidRPr="007F74AF">
        <w:rPr>
          <w:rFonts w:cs="Arial"/>
          <w:caps/>
          <w:szCs w:val="24"/>
        </w:rPr>
        <w:t xml:space="preserve">SECTION </w:t>
      </w:r>
      <w:r w:rsidR="007F74AF" w:rsidRPr="007F74AF">
        <w:rPr>
          <w:rFonts w:cs="Arial"/>
          <w:caps/>
        </w:rPr>
        <w:t>093000 - Tiling</w:t>
      </w:r>
    </w:p>
    <w:p w:rsidR="00B56F87" w:rsidRDefault="00B56F87">
      <w:pPr>
        <w:pStyle w:val="PRT"/>
        <w:numPr>
          <w:ilvl w:val="0"/>
          <w:numId w:val="0"/>
        </w:numPr>
        <w:spacing w:before="0"/>
        <w:jc w:val="left"/>
      </w:pPr>
    </w:p>
    <w:p w:rsidR="00B56F87" w:rsidRDefault="00B56F87">
      <w:pPr>
        <w:pStyle w:val="PRT"/>
        <w:spacing w:before="240"/>
        <w:jc w:val="left"/>
      </w:pPr>
      <w:r>
        <w:t>GENERAL</w:t>
      </w:r>
    </w:p>
    <w:p w:rsidR="00B56F87" w:rsidRDefault="00B56F87" w:rsidP="00E701F1">
      <w:pPr>
        <w:pStyle w:val="ART"/>
      </w:pPr>
      <w:r>
        <w:t>SUMMARY</w:t>
      </w:r>
    </w:p>
    <w:p w:rsidR="00B56F87" w:rsidRDefault="00B56F87" w:rsidP="002550AE">
      <w:pPr>
        <w:pStyle w:val="PR1"/>
      </w:pPr>
      <w:r>
        <w:t>Related Documents:</w:t>
      </w:r>
    </w:p>
    <w:p w:rsidR="00B56F87" w:rsidRDefault="002072A5" w:rsidP="002072A5">
      <w:pPr>
        <w:pStyle w:val="PR2"/>
      </w:pPr>
      <w:r w:rsidRPr="0065780F">
        <w:t xml:space="preserve">Drawings and general provisions of the </w:t>
      </w:r>
      <w:r w:rsidR="00C74680">
        <w:t>Subc</w:t>
      </w:r>
      <w:r w:rsidRPr="0065780F">
        <w:t>ontract</w:t>
      </w:r>
      <w:r>
        <w:t xml:space="preserve"> </w:t>
      </w:r>
      <w:r w:rsidRPr="0065780F">
        <w:t>apply to this Section</w:t>
      </w:r>
      <w:r w:rsidR="00B56F87">
        <w:t>.</w:t>
      </w:r>
    </w:p>
    <w:p w:rsidR="00B56F87" w:rsidRDefault="00B56F87">
      <w:pPr>
        <w:pStyle w:val="PR2"/>
      </w:pPr>
      <w:r>
        <w:t xml:space="preserve">Review </w:t>
      </w:r>
      <w:proofErr w:type="gramStart"/>
      <w:r>
        <w:t>these</w:t>
      </w:r>
      <w:proofErr w:type="gramEnd"/>
      <w:r>
        <w:t xml:space="preserve"> documents for coordination with additional requirements and information that apply to work under this Se</w:t>
      </w:r>
      <w:r>
        <w:t>c</w:t>
      </w:r>
      <w:r>
        <w:t>tion.</w:t>
      </w:r>
    </w:p>
    <w:p w:rsidR="00B56F87" w:rsidRPr="00F55EBD" w:rsidRDefault="00B56F87" w:rsidP="002550AE">
      <w:pPr>
        <w:pStyle w:val="PR1"/>
      </w:pPr>
      <w:r w:rsidRPr="00F55EBD">
        <w:t>Section Includes:</w:t>
      </w:r>
    </w:p>
    <w:p w:rsidR="006E3E05" w:rsidRPr="005149F7" w:rsidRDefault="005149F7" w:rsidP="009B4A59">
      <w:pPr>
        <w:pStyle w:val="PR2"/>
      </w:pPr>
      <w:r w:rsidRPr="00912D98">
        <w:rPr>
          <w:rFonts w:cs="Arial"/>
        </w:rPr>
        <w:t>Ceramic tile and related items necessary to complete the Project as indicated on the Drawings and specified herein</w:t>
      </w:r>
      <w:proofErr w:type="gramStart"/>
      <w:r w:rsidRPr="00912D98">
        <w:rPr>
          <w:rFonts w:cs="Arial"/>
        </w:rPr>
        <w:t xml:space="preserve">. </w:t>
      </w:r>
      <w:proofErr w:type="gramEnd"/>
      <w:r w:rsidRPr="00912D98">
        <w:rPr>
          <w:rFonts w:cs="Arial"/>
        </w:rPr>
        <w:t>This Section also includes:</w:t>
      </w:r>
    </w:p>
    <w:p w:rsidR="005149F7" w:rsidRPr="00912D98" w:rsidRDefault="005149F7" w:rsidP="005149F7">
      <w:pPr>
        <w:pStyle w:val="PR3"/>
      </w:pPr>
      <w:proofErr w:type="gramStart"/>
      <w:r w:rsidRPr="00912D98">
        <w:t>Installation of metal access doors in ceramic tile surfaces.</w:t>
      </w:r>
      <w:proofErr w:type="gramEnd"/>
    </w:p>
    <w:p w:rsidR="005149F7" w:rsidRPr="00912D98" w:rsidRDefault="005149F7" w:rsidP="005149F7">
      <w:pPr>
        <w:pStyle w:val="PR3"/>
      </w:pPr>
      <w:proofErr w:type="gramStart"/>
      <w:r w:rsidRPr="00912D98">
        <w:t>Flexible waterproof membrane system where waterproofing is required under thin-set tile floor finish.</w:t>
      </w:r>
      <w:proofErr w:type="gramEnd"/>
    </w:p>
    <w:p w:rsidR="005149F7" w:rsidRPr="00912D98" w:rsidRDefault="005149F7" w:rsidP="005149F7">
      <w:pPr>
        <w:pStyle w:val="PR3"/>
      </w:pPr>
      <w:r w:rsidRPr="00912D98">
        <w:t>Latex underlayment required for drainage slopes.</w:t>
      </w:r>
    </w:p>
    <w:p w:rsidR="005149F7" w:rsidRPr="001F352F" w:rsidRDefault="005149F7" w:rsidP="005149F7">
      <w:pPr>
        <w:pStyle w:val="PR3"/>
      </w:pPr>
      <w:proofErr w:type="gramStart"/>
      <w:r w:rsidRPr="00912D98">
        <w:t>Granite thresholds.</w:t>
      </w:r>
      <w:proofErr w:type="gramEnd"/>
    </w:p>
    <w:p w:rsidR="009E36A5" w:rsidRPr="00F55EBD" w:rsidRDefault="009E36A5" w:rsidP="002550AE">
      <w:pPr>
        <w:pStyle w:val="PR1"/>
      </w:pPr>
      <w:r>
        <w:t>Related Sections:</w:t>
      </w:r>
    </w:p>
    <w:p w:rsidR="00F55EBD" w:rsidRPr="00F55EBD" w:rsidRDefault="00940AE6" w:rsidP="009E36A5">
      <w:pPr>
        <w:pStyle w:val="PR2"/>
      </w:pPr>
      <w:proofErr w:type="gramStart"/>
      <w:r>
        <w:t>Division 01 Section "</w:t>
      </w:r>
      <w:r w:rsidR="00F55EBD" w:rsidRPr="00F55EBD">
        <w:t>General Requirements.</w:t>
      </w:r>
      <w:r>
        <w:t>"</w:t>
      </w:r>
      <w:proofErr w:type="gramEnd"/>
    </w:p>
    <w:p w:rsidR="00F55EBD" w:rsidRDefault="00940AE6" w:rsidP="009E36A5">
      <w:pPr>
        <w:pStyle w:val="PR2"/>
      </w:pPr>
      <w:proofErr w:type="gramStart"/>
      <w:r>
        <w:t>Division 01 Section "</w:t>
      </w:r>
      <w:r w:rsidR="00F55EBD" w:rsidRPr="00F55EBD">
        <w:t xml:space="preserve">Special </w:t>
      </w:r>
      <w:r>
        <w:t>Procedures</w:t>
      </w:r>
      <w:r w:rsidR="00F55EBD" w:rsidRPr="00F55EBD">
        <w:t>.</w:t>
      </w:r>
      <w:r>
        <w:t>"</w:t>
      </w:r>
      <w:proofErr w:type="gramEnd"/>
    </w:p>
    <w:p w:rsidR="005149F7" w:rsidRPr="00912D98" w:rsidRDefault="009D380B" w:rsidP="005149F7">
      <w:pPr>
        <w:pStyle w:val="PR2"/>
      </w:pPr>
      <w:r>
        <w:t>Division 01 Section "</w:t>
      </w:r>
      <w:r w:rsidR="005149F7" w:rsidRPr="00912D98">
        <w:t>Division 4:  Stone flooring.</w:t>
      </w:r>
    </w:p>
    <w:p w:rsidR="005149F7" w:rsidRPr="00912D98" w:rsidRDefault="005149F7" w:rsidP="005149F7">
      <w:pPr>
        <w:pStyle w:val="PR2"/>
      </w:pPr>
      <w:r>
        <w:t>Division 07 Section "Joint Sealants"</w:t>
      </w:r>
      <w:r w:rsidRPr="00912D98">
        <w:t xml:space="preserve"> (except as specified herein).</w:t>
      </w:r>
    </w:p>
    <w:p w:rsidR="005149F7" w:rsidRPr="00912D98" w:rsidRDefault="005149F7" w:rsidP="005149F7">
      <w:pPr>
        <w:pStyle w:val="PR2"/>
      </w:pPr>
      <w:proofErr w:type="gramStart"/>
      <w:r>
        <w:rPr>
          <w:rFonts w:cs="Arial"/>
        </w:rPr>
        <w:t>Division 08 Section "</w:t>
      </w:r>
      <w:r w:rsidRPr="00D20A03">
        <w:rPr>
          <w:rFonts w:cs="Arial"/>
        </w:rPr>
        <w:t>Access Doors and Frames</w:t>
      </w:r>
      <w:r>
        <w:rPr>
          <w:rFonts w:cs="Arial"/>
        </w:rPr>
        <w:t>" for f</w:t>
      </w:r>
      <w:r w:rsidRPr="00912D98">
        <w:t>urnishing of access doors in tile surfaces.</w:t>
      </w:r>
      <w:proofErr w:type="gramEnd"/>
    </w:p>
    <w:p w:rsidR="005149F7" w:rsidRPr="00912D98" w:rsidRDefault="005149F7" w:rsidP="005149F7">
      <w:pPr>
        <w:pStyle w:val="PR2"/>
      </w:pPr>
      <w:r>
        <w:t xml:space="preserve">Division 09 Section "Gypsum Board" for </w:t>
      </w:r>
      <w:r w:rsidRPr="00912D98">
        <w:t>backing for tile.</w:t>
      </w:r>
    </w:p>
    <w:p w:rsidR="005149F7" w:rsidRPr="00912D98" w:rsidRDefault="005149F7" w:rsidP="005149F7">
      <w:pPr>
        <w:pStyle w:val="PR2"/>
      </w:pPr>
      <w:proofErr w:type="gramStart"/>
      <w:r>
        <w:t>Division 10 Section "</w:t>
      </w:r>
      <w:r w:rsidRPr="00D20A03">
        <w:rPr>
          <w:rFonts w:cs="Arial"/>
        </w:rPr>
        <w:t>Toilet and Janitorial Accessories</w:t>
      </w:r>
      <w:r>
        <w:rPr>
          <w:rFonts w:cs="Arial"/>
        </w:rPr>
        <w:t>"</w:t>
      </w:r>
      <w:r w:rsidRPr="00912D98">
        <w:t>.</w:t>
      </w:r>
      <w:proofErr w:type="gramEnd"/>
    </w:p>
    <w:p w:rsidR="009D380B" w:rsidRDefault="005149F7" w:rsidP="005149F7">
      <w:pPr>
        <w:pStyle w:val="PR2"/>
      </w:pPr>
      <w:r>
        <w:t>Coordinate with fire suppression, plumbing, HVAC, and electrical sections for f</w:t>
      </w:r>
      <w:r w:rsidRPr="00912D98">
        <w:t>urnishing of access doors in tile surfaces.</w:t>
      </w:r>
    </w:p>
    <w:p w:rsidR="00065471" w:rsidRDefault="00065471" w:rsidP="00065471">
      <w:pPr>
        <w:pStyle w:val="ART"/>
        <w:jc w:val="both"/>
      </w:pPr>
      <w:r>
        <w:t xml:space="preserve">REFERENCES  </w:t>
      </w:r>
    </w:p>
    <w:p w:rsidR="00065471" w:rsidRDefault="00065471" w:rsidP="00065471">
      <w:pPr>
        <w:pStyle w:val="PR1"/>
      </w:pPr>
      <w:r>
        <w:t>General:</w:t>
      </w:r>
    </w:p>
    <w:p w:rsidR="00065471" w:rsidRDefault="00065471" w:rsidP="00065471">
      <w:pPr>
        <w:pStyle w:val="PR2"/>
        <w:keepNext/>
        <w:outlineLvl w:val="9"/>
        <w:rPr>
          <w:iCs/>
        </w:rPr>
      </w:pPr>
      <w:r>
        <w:rPr>
          <w:iCs/>
        </w:rPr>
        <w:t>The following documents form part of the Specifications to the extent stated</w:t>
      </w:r>
      <w:proofErr w:type="gramStart"/>
      <w:r>
        <w:rPr>
          <w:iCs/>
        </w:rPr>
        <w:t xml:space="preserve">. </w:t>
      </w:r>
      <w:proofErr w:type="gramEnd"/>
      <w:r>
        <w:rPr>
          <w:iCs/>
        </w:rPr>
        <w:t>Where differences exist between codes and standards, the one affording the greatest protection shall apply.</w:t>
      </w:r>
    </w:p>
    <w:p w:rsidR="00065471" w:rsidRDefault="00065471" w:rsidP="00065471">
      <w:pPr>
        <w:pStyle w:val="PR2"/>
        <w:keepNext/>
        <w:outlineLvl w:val="9"/>
        <w:rPr>
          <w:iCs/>
        </w:rPr>
      </w:pPr>
      <w:r>
        <w:rPr>
          <w:iCs/>
        </w:rPr>
        <w:t>Unless otherwise noted, the referenced standard edition is the current one at the time of commencement of the Work.</w:t>
      </w:r>
    </w:p>
    <w:p w:rsidR="00065471" w:rsidRDefault="00065471" w:rsidP="00065471">
      <w:pPr>
        <w:pStyle w:val="PR2"/>
        <w:keepNext/>
        <w:outlineLvl w:val="9"/>
        <w:rPr>
          <w:iCs/>
        </w:rPr>
      </w:pPr>
      <w:r>
        <w:rPr>
          <w:iCs/>
        </w:rPr>
        <w:t>Refer to Division 01 Section "General Requirements" for the list of applicable regulatory requirements.</w:t>
      </w:r>
    </w:p>
    <w:p w:rsidR="00A11E3A" w:rsidRPr="00A11E3A" w:rsidRDefault="00A11E3A" w:rsidP="00A11E3A">
      <w:pPr>
        <w:pStyle w:val="PR1"/>
        <w:rPr>
          <w:rFonts w:cs="Arial"/>
        </w:rPr>
      </w:pPr>
      <w:r w:rsidRPr="00A11E3A">
        <w:rPr>
          <w:rFonts w:cs="Arial"/>
        </w:rPr>
        <w:t>ANSI American National Standards Institute:</w:t>
      </w:r>
    </w:p>
    <w:p w:rsidR="00A11E3A" w:rsidRPr="00A11E3A" w:rsidRDefault="00A11E3A" w:rsidP="00A11E3A">
      <w:pPr>
        <w:pStyle w:val="PR2"/>
        <w:rPr>
          <w:rFonts w:cs="Arial"/>
          <w:szCs w:val="29"/>
        </w:rPr>
      </w:pPr>
      <w:r w:rsidRPr="00A11E3A">
        <w:rPr>
          <w:rFonts w:cs="Arial"/>
        </w:rPr>
        <w:t>ANSI A108 Series (A108.01, .02, .1A, .1B, .1C, .4, .5, .6, .8, .9, .10, .11, .12, .13, .14, .15, .16, and .17):</w:t>
      </w:r>
      <w:r w:rsidRPr="00A11E3A">
        <w:rPr>
          <w:rFonts w:cs="Arial"/>
          <w:szCs w:val="29"/>
        </w:rPr>
        <w:t xml:space="preserve"> Specifications for Installation of C</w:t>
      </w:r>
      <w:r w:rsidRPr="00A11E3A">
        <w:rPr>
          <w:rFonts w:cs="Arial"/>
          <w:szCs w:val="29"/>
        </w:rPr>
        <w:t>e</w:t>
      </w:r>
      <w:r w:rsidRPr="00A11E3A">
        <w:rPr>
          <w:rFonts w:cs="Arial"/>
          <w:szCs w:val="29"/>
        </w:rPr>
        <w:t xml:space="preserve">ramic Tile </w:t>
      </w:r>
    </w:p>
    <w:p w:rsidR="00A11E3A" w:rsidRPr="00A11E3A" w:rsidRDefault="00A11E3A" w:rsidP="00A11E3A">
      <w:pPr>
        <w:pStyle w:val="PR2"/>
        <w:tabs>
          <w:tab w:val="left" w:pos="2880"/>
        </w:tabs>
        <w:ind w:left="2880" w:hanging="2016"/>
        <w:rPr>
          <w:rFonts w:cs="Arial"/>
          <w:szCs w:val="29"/>
        </w:rPr>
      </w:pPr>
      <w:r w:rsidRPr="00A11E3A">
        <w:rPr>
          <w:rFonts w:cs="Arial"/>
        </w:rPr>
        <w:t>ANSI A118.1</w:t>
      </w:r>
      <w:r>
        <w:rPr>
          <w:rFonts w:cs="Arial"/>
        </w:rPr>
        <w:tab/>
      </w:r>
      <w:r w:rsidRPr="00A11E3A">
        <w:rPr>
          <w:rFonts w:cs="Arial"/>
          <w:szCs w:val="29"/>
        </w:rPr>
        <w:t xml:space="preserve">Specifications for Dry-Set Portland Cement Mortar </w:t>
      </w:r>
    </w:p>
    <w:p w:rsidR="00A11E3A" w:rsidRPr="00A11E3A" w:rsidRDefault="00A11E3A" w:rsidP="00A11E3A">
      <w:pPr>
        <w:pStyle w:val="PR2"/>
        <w:tabs>
          <w:tab w:val="left" w:pos="2880"/>
        </w:tabs>
        <w:ind w:left="2880" w:hanging="2016"/>
        <w:rPr>
          <w:rFonts w:cs="Arial"/>
          <w:szCs w:val="29"/>
        </w:rPr>
      </w:pPr>
      <w:r w:rsidRPr="00A11E3A">
        <w:rPr>
          <w:rFonts w:cs="Arial"/>
        </w:rPr>
        <w:t>ANSI A118.3</w:t>
      </w:r>
      <w:r>
        <w:rPr>
          <w:rFonts w:cs="Arial"/>
        </w:rPr>
        <w:tab/>
      </w:r>
      <w:r w:rsidRPr="00A11E3A">
        <w:rPr>
          <w:rFonts w:cs="Arial"/>
          <w:szCs w:val="29"/>
        </w:rPr>
        <w:t xml:space="preserve">Specifications for Chemical Resistant Water Cleanable Tile-Setting and Grouting Epoxy and Water Cleanable Tile-Setting Epoxy Adhesive </w:t>
      </w:r>
    </w:p>
    <w:p w:rsidR="00A11E3A" w:rsidRPr="00A11E3A" w:rsidRDefault="00A11E3A" w:rsidP="00A11E3A">
      <w:pPr>
        <w:pStyle w:val="PR2"/>
        <w:tabs>
          <w:tab w:val="left" w:pos="2880"/>
        </w:tabs>
        <w:ind w:left="2880" w:hanging="2016"/>
        <w:rPr>
          <w:rFonts w:cs="Arial"/>
          <w:szCs w:val="29"/>
        </w:rPr>
      </w:pPr>
      <w:r w:rsidRPr="00A11E3A">
        <w:rPr>
          <w:rFonts w:cs="Arial"/>
        </w:rPr>
        <w:t>ANSI A118.4</w:t>
      </w:r>
      <w:r>
        <w:rPr>
          <w:rFonts w:cs="Arial"/>
        </w:rPr>
        <w:tab/>
      </w:r>
      <w:r w:rsidRPr="00A11E3A">
        <w:rPr>
          <w:rFonts w:cs="Arial"/>
          <w:szCs w:val="29"/>
        </w:rPr>
        <w:t xml:space="preserve">Specifications for Latex-Portland Cement Mortar </w:t>
      </w:r>
    </w:p>
    <w:p w:rsidR="00A11E3A" w:rsidRPr="00A11E3A" w:rsidRDefault="00A11E3A" w:rsidP="00A11E3A">
      <w:pPr>
        <w:pStyle w:val="PR2"/>
        <w:tabs>
          <w:tab w:val="left" w:pos="2880"/>
        </w:tabs>
        <w:ind w:left="2880" w:hanging="2016"/>
        <w:rPr>
          <w:rFonts w:cs="Arial"/>
          <w:szCs w:val="29"/>
        </w:rPr>
      </w:pPr>
      <w:r w:rsidRPr="00A11E3A">
        <w:rPr>
          <w:rFonts w:cs="Arial"/>
        </w:rPr>
        <w:t>ANSI A118.5</w:t>
      </w:r>
      <w:r>
        <w:rPr>
          <w:rFonts w:cs="Arial"/>
        </w:rPr>
        <w:tab/>
      </w:r>
      <w:r w:rsidRPr="00A11E3A">
        <w:rPr>
          <w:rFonts w:cs="Arial"/>
          <w:szCs w:val="29"/>
        </w:rPr>
        <w:t>Specifications for Chemical Resistant Furan Mortars and Grouts for Tile I</w:t>
      </w:r>
      <w:r w:rsidRPr="00A11E3A">
        <w:rPr>
          <w:rFonts w:cs="Arial"/>
          <w:szCs w:val="29"/>
        </w:rPr>
        <w:t>n</w:t>
      </w:r>
      <w:r w:rsidRPr="00A11E3A">
        <w:rPr>
          <w:rFonts w:cs="Arial"/>
          <w:szCs w:val="29"/>
        </w:rPr>
        <w:t xml:space="preserve">stallation </w:t>
      </w:r>
    </w:p>
    <w:p w:rsidR="00A11E3A" w:rsidRPr="00A11E3A" w:rsidRDefault="00A11E3A" w:rsidP="00A11E3A">
      <w:pPr>
        <w:pStyle w:val="PR2"/>
        <w:tabs>
          <w:tab w:val="left" w:pos="2880"/>
        </w:tabs>
        <w:ind w:left="2880" w:hanging="2016"/>
        <w:rPr>
          <w:rFonts w:cs="Arial"/>
          <w:szCs w:val="29"/>
        </w:rPr>
      </w:pPr>
      <w:r w:rsidRPr="00A11E3A">
        <w:rPr>
          <w:rFonts w:cs="Arial"/>
        </w:rPr>
        <w:t>ANSI A118.6</w:t>
      </w:r>
      <w:r>
        <w:rPr>
          <w:rFonts w:cs="Arial"/>
        </w:rPr>
        <w:tab/>
      </w:r>
      <w:r w:rsidRPr="00A11E3A">
        <w:rPr>
          <w:rFonts w:cs="Arial"/>
          <w:szCs w:val="29"/>
        </w:rPr>
        <w:t xml:space="preserve">Specifications for Standard Cement Grouts for Tile Installation </w:t>
      </w:r>
    </w:p>
    <w:p w:rsidR="00A11E3A" w:rsidRPr="00A11E3A" w:rsidRDefault="00A11E3A" w:rsidP="00A11E3A">
      <w:pPr>
        <w:pStyle w:val="PR2"/>
        <w:tabs>
          <w:tab w:val="left" w:pos="2880"/>
        </w:tabs>
        <w:ind w:left="2880" w:hanging="2016"/>
        <w:rPr>
          <w:rFonts w:cs="Arial"/>
          <w:szCs w:val="29"/>
        </w:rPr>
      </w:pPr>
      <w:r w:rsidRPr="00A11E3A">
        <w:rPr>
          <w:rFonts w:cs="Arial"/>
        </w:rPr>
        <w:t>ANSI A118.7</w:t>
      </w:r>
      <w:r>
        <w:rPr>
          <w:rFonts w:cs="Arial"/>
        </w:rPr>
        <w:tab/>
      </w:r>
      <w:r w:rsidRPr="00A11E3A">
        <w:rPr>
          <w:rFonts w:cs="Arial"/>
          <w:szCs w:val="29"/>
        </w:rPr>
        <w:t xml:space="preserve">Specifications for Polymer Modified Cement Grouts for Tile Installation </w:t>
      </w:r>
    </w:p>
    <w:p w:rsidR="00A11E3A" w:rsidRPr="00A11E3A" w:rsidRDefault="00A11E3A" w:rsidP="00A11E3A">
      <w:pPr>
        <w:pStyle w:val="PR2"/>
        <w:tabs>
          <w:tab w:val="left" w:pos="2880"/>
        </w:tabs>
        <w:ind w:left="2880" w:hanging="2016"/>
        <w:rPr>
          <w:rFonts w:cs="Arial"/>
        </w:rPr>
      </w:pPr>
      <w:r w:rsidRPr="00A11E3A">
        <w:rPr>
          <w:rFonts w:cs="Arial"/>
          <w:bCs/>
        </w:rPr>
        <w:t>ANSI A118.9</w:t>
      </w:r>
      <w:r>
        <w:rPr>
          <w:rFonts w:cs="Arial"/>
          <w:bCs/>
        </w:rPr>
        <w:tab/>
      </w:r>
      <w:r w:rsidRPr="00A11E3A">
        <w:rPr>
          <w:rFonts w:cs="Arial"/>
        </w:rPr>
        <w:t xml:space="preserve">Test Methods and Specifications for Cementitious Backer Units </w:t>
      </w:r>
    </w:p>
    <w:p w:rsidR="00A11E3A" w:rsidRPr="00A11E3A" w:rsidRDefault="00D32FCF" w:rsidP="00A11E3A">
      <w:pPr>
        <w:pStyle w:val="PR2"/>
        <w:tabs>
          <w:tab w:val="left" w:pos="2880"/>
        </w:tabs>
        <w:ind w:left="2880" w:hanging="2016"/>
        <w:rPr>
          <w:rFonts w:cs="Arial"/>
        </w:rPr>
      </w:pPr>
      <w:r>
        <w:rPr>
          <w:b/>
          <w:noProof/>
          <w:color w:val="FF0000"/>
        </w:rPr>
        <mc:AlternateContent>
          <mc:Choice Requires="wps">
            <w:drawing>
              <wp:anchor distT="0" distB="0" distL="114300" distR="114300" simplePos="0" relativeHeight="251657728" behindDoc="0" locked="0" layoutInCell="1" allowOverlap="1">
                <wp:simplePos x="0" y="0"/>
                <wp:positionH relativeFrom="column">
                  <wp:posOffset>10058400</wp:posOffset>
                </wp:positionH>
                <wp:positionV relativeFrom="paragraph">
                  <wp:posOffset>252095</wp:posOffset>
                </wp:positionV>
                <wp:extent cx="274320" cy="36576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in,19.85pt" to="813.6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yawGAIAACw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"/>
            </w:pict>
          </mc:Fallback>
        </mc:AlternateContent>
      </w:r>
      <w:r w:rsidR="00A11E3A" w:rsidRPr="00A11E3A">
        <w:rPr>
          <w:rFonts w:cs="Arial"/>
          <w:bCs/>
        </w:rPr>
        <w:t>ANSI A118.10</w:t>
      </w:r>
      <w:r w:rsidR="00A11E3A">
        <w:rPr>
          <w:rFonts w:cs="Arial"/>
          <w:bCs/>
        </w:rPr>
        <w:tab/>
      </w:r>
      <w:r w:rsidR="00A11E3A" w:rsidRPr="00A11E3A">
        <w:rPr>
          <w:rFonts w:cs="Arial"/>
        </w:rPr>
        <w:t xml:space="preserve">Specifications for Load Bearing, Bonded, Waterproof Membranes for Thin-Set Ceramic Tile and Dimension Stone Installations </w:t>
      </w:r>
    </w:p>
    <w:p w:rsidR="00A11E3A" w:rsidRPr="00A11E3A" w:rsidRDefault="00A11E3A" w:rsidP="00A11E3A">
      <w:pPr>
        <w:pStyle w:val="PR2"/>
        <w:tabs>
          <w:tab w:val="left" w:pos="2880"/>
        </w:tabs>
        <w:ind w:left="2880" w:hanging="2016"/>
        <w:rPr>
          <w:rFonts w:cs="Arial"/>
        </w:rPr>
      </w:pPr>
      <w:r w:rsidRPr="00A11E3A">
        <w:rPr>
          <w:rFonts w:cs="Arial"/>
          <w:bCs/>
        </w:rPr>
        <w:t>ANSI A118.11</w:t>
      </w:r>
      <w:r>
        <w:rPr>
          <w:rFonts w:cs="Arial"/>
          <w:bCs/>
        </w:rPr>
        <w:tab/>
      </w:r>
      <w:r w:rsidRPr="00A11E3A">
        <w:rPr>
          <w:rFonts w:cs="Arial"/>
        </w:rPr>
        <w:t xml:space="preserve">Specification for EGP (Exterior Glue Plywood) Latex-Portland Cement Mortar </w:t>
      </w:r>
    </w:p>
    <w:p w:rsidR="00A11E3A" w:rsidRPr="00A11E3A" w:rsidRDefault="00A11E3A" w:rsidP="00A11E3A">
      <w:pPr>
        <w:pStyle w:val="PR2"/>
        <w:tabs>
          <w:tab w:val="left" w:pos="2880"/>
        </w:tabs>
        <w:ind w:left="2880" w:hanging="2016"/>
        <w:rPr>
          <w:rFonts w:cs="Arial"/>
        </w:rPr>
      </w:pPr>
      <w:r w:rsidRPr="00A11E3A">
        <w:rPr>
          <w:rFonts w:cs="Arial"/>
          <w:bCs/>
        </w:rPr>
        <w:t>ANSI A118.12</w:t>
      </w:r>
      <w:r>
        <w:rPr>
          <w:rFonts w:cs="Arial"/>
        </w:rPr>
        <w:tab/>
      </w:r>
      <w:r w:rsidRPr="00A11E3A">
        <w:rPr>
          <w:rFonts w:cs="Arial"/>
        </w:rPr>
        <w:t xml:space="preserve">Specifications for Crack Isolation Membranes for Thin-Set Ceramic Tile and Dimension Stone Installations </w:t>
      </w:r>
    </w:p>
    <w:p w:rsidR="00A11E3A" w:rsidRPr="00A11E3A" w:rsidRDefault="00A11E3A" w:rsidP="00A11E3A">
      <w:pPr>
        <w:pStyle w:val="PR2"/>
        <w:tabs>
          <w:tab w:val="left" w:pos="2880"/>
        </w:tabs>
        <w:ind w:left="2880" w:hanging="2016"/>
        <w:rPr>
          <w:rFonts w:cs="Arial"/>
        </w:rPr>
      </w:pPr>
      <w:r w:rsidRPr="00A11E3A">
        <w:rPr>
          <w:rFonts w:cs="Arial"/>
          <w:bCs/>
        </w:rPr>
        <w:t>ANSI A136.1</w:t>
      </w:r>
      <w:r>
        <w:rPr>
          <w:rFonts w:cs="Arial"/>
          <w:bCs/>
        </w:rPr>
        <w:tab/>
      </w:r>
      <w:r w:rsidRPr="00A11E3A">
        <w:rPr>
          <w:rFonts w:cs="Arial"/>
        </w:rPr>
        <w:t>Organic Adhesives for Installation of C</w:t>
      </w:r>
      <w:r w:rsidRPr="00A11E3A">
        <w:rPr>
          <w:rFonts w:cs="Arial"/>
        </w:rPr>
        <w:t>e</w:t>
      </w:r>
      <w:r w:rsidRPr="00A11E3A">
        <w:rPr>
          <w:rFonts w:cs="Arial"/>
        </w:rPr>
        <w:t xml:space="preserve">ramic Tile </w:t>
      </w:r>
    </w:p>
    <w:p w:rsidR="00A11E3A" w:rsidRPr="00A11E3A" w:rsidRDefault="00A11E3A" w:rsidP="00A11E3A">
      <w:pPr>
        <w:pStyle w:val="PR2"/>
        <w:tabs>
          <w:tab w:val="left" w:pos="2880"/>
        </w:tabs>
        <w:ind w:left="2880" w:hanging="2016"/>
        <w:rPr>
          <w:rFonts w:cs="Arial"/>
        </w:rPr>
      </w:pPr>
      <w:r w:rsidRPr="00A11E3A">
        <w:rPr>
          <w:rFonts w:cs="Arial"/>
          <w:bCs/>
        </w:rPr>
        <w:t>ANSI A137.1</w:t>
      </w:r>
      <w:r>
        <w:rPr>
          <w:rFonts w:cs="Arial"/>
          <w:bCs/>
        </w:rPr>
        <w:tab/>
      </w:r>
      <w:r w:rsidRPr="00A11E3A">
        <w:rPr>
          <w:rFonts w:cs="Arial"/>
        </w:rPr>
        <w:t>Specific</w:t>
      </w:r>
      <w:r w:rsidRPr="00A11E3A">
        <w:rPr>
          <w:rFonts w:cs="Arial"/>
        </w:rPr>
        <w:t>a</w:t>
      </w:r>
      <w:r w:rsidRPr="00A11E3A">
        <w:rPr>
          <w:rFonts w:cs="Arial"/>
        </w:rPr>
        <w:t xml:space="preserve">tions for Ceramic Tile </w:t>
      </w:r>
    </w:p>
    <w:p w:rsidR="005149F7" w:rsidRPr="00912D98" w:rsidRDefault="005149F7" w:rsidP="005149F7">
      <w:pPr>
        <w:pStyle w:val="PR1"/>
      </w:pPr>
      <w:proofErr w:type="gramStart"/>
      <w:r w:rsidRPr="00912D98">
        <w:t>BAAQMD Regulation 8-51 - Adhesive and Sealant Products.</w:t>
      </w:r>
      <w:proofErr w:type="gramEnd"/>
    </w:p>
    <w:p w:rsidR="005149F7" w:rsidRDefault="005149F7" w:rsidP="005149F7">
      <w:pPr>
        <w:pStyle w:val="PR1"/>
        <w:rPr>
          <w:iCs/>
        </w:rPr>
      </w:pPr>
      <w:r w:rsidRPr="00912D98">
        <w:t>"Handbook for Ceramic Tile Installation", published by</w:t>
      </w:r>
      <w:r>
        <w:t xml:space="preserve"> </w:t>
      </w:r>
      <w:r w:rsidRPr="005149F7">
        <w:rPr>
          <w:rStyle w:val="Emphasis"/>
          <w:rFonts w:cs="Arial"/>
          <w:b w:val="0"/>
        </w:rPr>
        <w:t>Tile Council</w:t>
      </w:r>
      <w:r w:rsidRPr="005149F7">
        <w:rPr>
          <w:rFonts w:cs="Arial"/>
          <w:color w:val="000000"/>
        </w:rPr>
        <w:t xml:space="preserve"> </w:t>
      </w:r>
      <w:r>
        <w:rPr>
          <w:rFonts w:cs="Arial"/>
          <w:color w:val="000000"/>
        </w:rPr>
        <w:t>of North America, Inc</w:t>
      </w:r>
      <w:r w:rsidRPr="00912D98">
        <w:t>., latest eidition.</w:t>
      </w:r>
    </w:p>
    <w:p w:rsidR="00F55EBD" w:rsidRPr="00F55EBD" w:rsidRDefault="00F55EBD" w:rsidP="009E36A5">
      <w:pPr>
        <w:pStyle w:val="ART"/>
      </w:pPr>
      <w:r w:rsidRPr="00F55EBD">
        <w:t>SUBMITTALS</w:t>
      </w:r>
    </w:p>
    <w:p w:rsidR="006E3E05" w:rsidRDefault="006E3E05" w:rsidP="002550AE">
      <w:pPr>
        <w:pStyle w:val="PR1"/>
      </w:pPr>
      <w:r w:rsidRPr="00F55EBD">
        <w:t xml:space="preserve">Submit under provisions of </w:t>
      </w:r>
      <w:r>
        <w:t>Division 01 Section "</w:t>
      </w:r>
      <w:r w:rsidRPr="00F55EBD">
        <w:t>General Requirements.</w:t>
      </w:r>
      <w:r>
        <w:t>"</w:t>
      </w:r>
    </w:p>
    <w:p w:rsidR="007F74AF" w:rsidRPr="00912D98" w:rsidRDefault="007F74AF" w:rsidP="005149F7">
      <w:pPr>
        <w:pStyle w:val="PR1"/>
      </w:pPr>
      <w:proofErr w:type="gramStart"/>
      <w:r w:rsidRPr="00912D98">
        <w:t xml:space="preserve">Product Data:  Material </w:t>
      </w:r>
      <w:r w:rsidR="005149F7" w:rsidRPr="00912D98">
        <w:t>Safety Data Sheets</w:t>
      </w:r>
      <w:r w:rsidRPr="00912D98">
        <w:t>.</w:t>
      </w:r>
      <w:proofErr w:type="gramEnd"/>
    </w:p>
    <w:p w:rsidR="007F74AF" w:rsidRPr="00912D98" w:rsidRDefault="007F74AF" w:rsidP="005149F7">
      <w:pPr>
        <w:pStyle w:val="PR1"/>
      </w:pPr>
      <w:r w:rsidRPr="00912D98">
        <w:t>Samples:</w:t>
      </w:r>
    </w:p>
    <w:p w:rsidR="007F74AF" w:rsidRPr="00912D98" w:rsidRDefault="007F74AF" w:rsidP="005149F7">
      <w:pPr>
        <w:pStyle w:val="PR2"/>
      </w:pPr>
      <w:r w:rsidRPr="00912D98">
        <w:t>Submit for approval of color, pattern and finish</w:t>
      </w:r>
      <w:proofErr w:type="gramStart"/>
      <w:r w:rsidRPr="00912D98">
        <w:t xml:space="preserve">. </w:t>
      </w:r>
      <w:proofErr w:type="gramEnd"/>
      <w:r w:rsidRPr="00912D98">
        <w:t xml:space="preserve">Four samples each are required for each type, color and/or pattern selected and </w:t>
      </w:r>
      <w:proofErr w:type="gramStart"/>
      <w:r w:rsidRPr="00912D98">
        <w:t>shall be submitted</w:t>
      </w:r>
      <w:proofErr w:type="gramEnd"/>
      <w:r w:rsidRPr="00912D98">
        <w:t xml:space="preserve"> in sufficient size and quantity to portray overall range.</w:t>
      </w:r>
    </w:p>
    <w:p w:rsidR="007F74AF" w:rsidRPr="00912D98" w:rsidRDefault="007F74AF" w:rsidP="005149F7">
      <w:pPr>
        <w:pStyle w:val="PR2"/>
      </w:pPr>
      <w:r w:rsidRPr="00912D98">
        <w:t>Where colored grouts are required (typical), submit with respective tiles for approval of color.</w:t>
      </w:r>
    </w:p>
    <w:p w:rsidR="007F74AF" w:rsidRPr="00912D98" w:rsidRDefault="005149F7" w:rsidP="005149F7">
      <w:pPr>
        <w:pStyle w:val="PR1"/>
      </w:pPr>
      <w:r w:rsidRPr="00912D98">
        <w:t>Closeout Submittals</w:t>
      </w:r>
      <w:r w:rsidR="007F74AF" w:rsidRPr="00912D98">
        <w:t>:</w:t>
      </w:r>
    </w:p>
    <w:p w:rsidR="007F74AF" w:rsidRPr="00912D98" w:rsidRDefault="005149F7" w:rsidP="005149F7">
      <w:pPr>
        <w:pStyle w:val="PR2"/>
      </w:pPr>
      <w:r w:rsidRPr="00912D98">
        <w:t>Material Safety Data</w:t>
      </w:r>
      <w:r w:rsidR="007F74AF" w:rsidRPr="00912D98">
        <w:t xml:space="preserve">:   Submit </w:t>
      </w:r>
      <w:r>
        <w:t>7</w:t>
      </w:r>
      <w:r w:rsidR="007F74AF" w:rsidRPr="00912D98">
        <w:t xml:space="preserve"> copies of sealant and adhesive quantity use </w:t>
      </w:r>
      <w:proofErr w:type="gramStart"/>
      <w:r w:rsidR="007F74AF" w:rsidRPr="00912D98">
        <w:t>for  in</w:t>
      </w:r>
      <w:proofErr w:type="gramEnd"/>
      <w:r w:rsidR="007F74AF" w:rsidRPr="00912D98">
        <w:t xml:space="preserve"> accordance with requirements of BAAQMD Regulation 8-51.</w:t>
      </w:r>
    </w:p>
    <w:p w:rsidR="005149F7" w:rsidRPr="005149F7" w:rsidRDefault="005149F7" w:rsidP="005149F7">
      <w:pPr>
        <w:pStyle w:val="CMT"/>
        <w:rPr>
          <w:b/>
          <w:color w:val="auto"/>
        </w:rPr>
      </w:pPr>
      <w:r w:rsidRPr="005149F7">
        <w:rPr>
          <w:b/>
          <w:color w:val="auto"/>
        </w:rPr>
        <w:t>&lt;Retain first paragraph below if low-emitting materials are required for LEED-NC or LEED-CI Credit EQ 4.1&gt;</w:t>
      </w:r>
    </w:p>
    <w:p w:rsidR="005149F7" w:rsidRDefault="005149F7" w:rsidP="005149F7">
      <w:pPr>
        <w:pStyle w:val="PR1"/>
        <w:jc w:val="both"/>
      </w:pPr>
      <w:r>
        <w:t>LEED Submittal:</w:t>
      </w:r>
    </w:p>
    <w:p w:rsidR="005149F7" w:rsidRDefault="005149F7" w:rsidP="005149F7">
      <w:pPr>
        <w:pStyle w:val="PR2"/>
      </w:pPr>
      <w:r>
        <w:t>Product Data for Credit EQ 4.1:  For [</w:t>
      </w:r>
      <w:r>
        <w:rPr>
          <w:b/>
        </w:rPr>
        <w:t>adhesives</w:t>
      </w:r>
      <w:r>
        <w:t>] [</w:t>
      </w:r>
      <w:r>
        <w:rPr>
          <w:b/>
        </w:rPr>
        <w:t>and</w:t>
      </w:r>
      <w:r>
        <w:t>] [</w:t>
      </w:r>
      <w:r>
        <w:rPr>
          <w:b/>
        </w:rPr>
        <w:t>sealants</w:t>
      </w:r>
      <w:r>
        <w:t>], including printed statement of VOC content.</w:t>
      </w:r>
    </w:p>
    <w:p w:rsidR="007F74AF" w:rsidRPr="005149F7" w:rsidRDefault="005149F7" w:rsidP="005149F7">
      <w:pPr>
        <w:pStyle w:val="Heading31"/>
        <w:spacing w:before="240" w:after="0"/>
        <w:ind w:hanging="2160"/>
        <w:rPr>
          <w:rFonts w:ascii="Arial" w:hAnsi="Arial" w:cs="Arial"/>
          <w:b/>
          <w:sz w:val="18"/>
        </w:rPr>
      </w:pPr>
      <w:r w:rsidRPr="005149F7">
        <w:rPr>
          <w:rFonts w:ascii="Arial" w:hAnsi="Arial" w:cs="Arial"/>
          <w:b/>
          <w:sz w:val="18"/>
        </w:rPr>
        <w:t>&lt;Include Quality Assurance Article, if appropriate.&gt;</w:t>
      </w:r>
    </w:p>
    <w:p w:rsidR="005149F7" w:rsidRDefault="005149F7" w:rsidP="005149F7">
      <w:pPr>
        <w:pStyle w:val="ART"/>
      </w:pPr>
      <w:r>
        <w:t>QUALITY ASSURANCE</w:t>
      </w:r>
    </w:p>
    <w:p w:rsidR="007F74AF" w:rsidRPr="00912D98" w:rsidRDefault="007F74AF" w:rsidP="005149F7">
      <w:pPr>
        <w:pStyle w:val="PR1"/>
      </w:pPr>
      <w:r w:rsidRPr="00912D98">
        <w:t>Regulatory Requirements:  Materials and installation methods shall conform to requirements of the Bay Area Air Quality Management District Regulation 8-51.</w:t>
      </w:r>
    </w:p>
    <w:p w:rsidR="007F74AF" w:rsidRPr="005149F7" w:rsidRDefault="005149F7" w:rsidP="005149F7">
      <w:pPr>
        <w:pStyle w:val="Heading31"/>
        <w:spacing w:before="240" w:after="0"/>
        <w:ind w:hanging="2160"/>
        <w:rPr>
          <w:rFonts w:ascii="Arial" w:hAnsi="Arial" w:cs="Arial"/>
          <w:b/>
          <w:sz w:val="18"/>
        </w:rPr>
      </w:pPr>
      <w:r w:rsidRPr="005149F7">
        <w:rPr>
          <w:rFonts w:ascii="Arial" w:hAnsi="Arial" w:cs="Arial"/>
          <w:b/>
          <w:sz w:val="18"/>
        </w:rPr>
        <w:t xml:space="preserve">&lt;Include </w:t>
      </w:r>
      <w:r>
        <w:rPr>
          <w:rFonts w:ascii="Arial" w:hAnsi="Arial" w:cs="Arial"/>
          <w:b/>
          <w:sz w:val="18"/>
        </w:rPr>
        <w:t>paragraph below</w:t>
      </w:r>
      <w:r w:rsidRPr="005149F7">
        <w:rPr>
          <w:rFonts w:ascii="Arial" w:hAnsi="Arial" w:cs="Arial"/>
          <w:b/>
          <w:sz w:val="18"/>
        </w:rPr>
        <w:t xml:space="preserve"> if applicable.&gt;</w:t>
      </w:r>
    </w:p>
    <w:p w:rsidR="007F74AF" w:rsidRPr="00912D98" w:rsidRDefault="007F74AF" w:rsidP="005149F7">
      <w:pPr>
        <w:pStyle w:val="PR1"/>
      </w:pPr>
      <w:r w:rsidRPr="00912D98">
        <w:t>Tile Mock-Ups:  Mock-up areas indicated on Drawings shall have ceramic floor and wall tile completely installed, grouted and cleaned</w:t>
      </w:r>
      <w:proofErr w:type="gramStart"/>
      <w:r w:rsidRPr="00912D98">
        <w:t xml:space="preserve">. </w:t>
      </w:r>
      <w:proofErr w:type="gramEnd"/>
      <w:r w:rsidRPr="00912D98">
        <w:t xml:space="preserve">These mock-up areas </w:t>
      </w:r>
      <w:proofErr w:type="gramStart"/>
      <w:r w:rsidRPr="00912D98">
        <w:t>shall be approved</w:t>
      </w:r>
      <w:proofErr w:type="gramEnd"/>
      <w:r w:rsidRPr="00912D98">
        <w:t xml:space="preserve"> by the University before proceeding with any other tile work and shall establish the standard of a</w:t>
      </w:r>
      <w:r w:rsidRPr="00912D98">
        <w:t>p</w:t>
      </w:r>
      <w:r w:rsidRPr="00912D98">
        <w:t>pearance for subsequent work.</w:t>
      </w:r>
    </w:p>
    <w:p w:rsidR="007F74AF" w:rsidRPr="00912D98" w:rsidRDefault="007F74AF" w:rsidP="005149F7">
      <w:pPr>
        <w:pStyle w:val="ART"/>
      </w:pPr>
      <w:r w:rsidRPr="00912D98">
        <w:t>DELIVERY, Storage and handling</w:t>
      </w:r>
    </w:p>
    <w:p w:rsidR="007F74AF" w:rsidRPr="00912D98" w:rsidRDefault="007F74AF" w:rsidP="005149F7">
      <w:pPr>
        <w:pStyle w:val="PR1"/>
      </w:pPr>
      <w:r w:rsidRPr="00912D98">
        <w:t>Deliver materials in manufacturer's original sealed containers with labels legible and intact identifying brand name and contents.</w:t>
      </w:r>
    </w:p>
    <w:p w:rsidR="007F74AF" w:rsidRPr="00912D98" w:rsidRDefault="007F74AF" w:rsidP="005149F7">
      <w:pPr>
        <w:pStyle w:val="PR1"/>
      </w:pPr>
      <w:r w:rsidRPr="00912D98">
        <w:t>Tile cartons shall be grade sealed in accord with ANS A137.1.</w:t>
      </w:r>
    </w:p>
    <w:p w:rsidR="007F74AF" w:rsidRPr="00912D98" w:rsidRDefault="007F74AF" w:rsidP="005149F7">
      <w:pPr>
        <w:pStyle w:val="PR1"/>
      </w:pPr>
      <w:proofErr w:type="gramStart"/>
      <w:r w:rsidRPr="00912D98">
        <w:t>Store materials under cover in a manner to prevent damage or contamination.</w:t>
      </w:r>
      <w:proofErr w:type="gramEnd"/>
    </w:p>
    <w:p w:rsidR="007F74AF" w:rsidRPr="00912D98" w:rsidRDefault="007F74AF" w:rsidP="005149F7">
      <w:pPr>
        <w:pStyle w:val="ART"/>
      </w:pPr>
      <w:r w:rsidRPr="00912D98">
        <w:t xml:space="preserve">Environmental conditions </w:t>
      </w:r>
    </w:p>
    <w:p w:rsidR="007F74AF" w:rsidRPr="00912D98" w:rsidRDefault="007F74AF" w:rsidP="005149F7">
      <w:pPr>
        <w:pStyle w:val="PR1"/>
      </w:pPr>
      <w:proofErr w:type="gramStart"/>
      <w:r w:rsidRPr="00912D98">
        <w:t>Install tile and installation materials when ambient temperature is at least 50 deg F</w:t>
      </w:r>
      <w:r w:rsidR="005149F7">
        <w:t xml:space="preserve"> (10 deg C)</w:t>
      </w:r>
      <w:r w:rsidRPr="00912D98">
        <w:t xml:space="preserve"> and rising.</w:t>
      </w:r>
      <w:proofErr w:type="gramEnd"/>
    </w:p>
    <w:p w:rsidR="00942F70" w:rsidRDefault="00942F70" w:rsidP="00942F70">
      <w:pPr>
        <w:pStyle w:val="ART"/>
      </w:pPr>
      <w:r>
        <w:t>EXTRA MATERIALS</w:t>
      </w:r>
    </w:p>
    <w:p w:rsidR="00942F70" w:rsidRPr="000A387F" w:rsidRDefault="00942F70" w:rsidP="00942F70">
      <w:pPr>
        <w:pStyle w:val="PR1"/>
        <w:rPr>
          <w:highlight w:val="yellow"/>
        </w:rPr>
      </w:pPr>
      <w:r w:rsidRPr="00D32FCF">
        <w:t xml:space="preserve">Extra Stock: </w:t>
      </w:r>
      <w:r w:rsidR="000A387F" w:rsidRPr="00D32FCF">
        <w:t xml:space="preserve">  </w:t>
      </w:r>
      <w:r w:rsidR="00D34AC0" w:rsidRPr="00D32FCF">
        <w:t xml:space="preserve">In lieu of providing extra stock material, the Contractor shall provide a summary of finish products including Manufacturer Name, style number and color, local distributor's name address and phone number.  This list </w:t>
      </w:r>
      <w:proofErr w:type="gramStart"/>
      <w:r w:rsidR="00D34AC0" w:rsidRPr="00D32FCF">
        <w:t>shall be provided</w:t>
      </w:r>
      <w:proofErr w:type="gramEnd"/>
      <w:r w:rsidR="00D34AC0" w:rsidRPr="00D32FCF">
        <w:t xml:space="preserve"> with close out documentation incluiding as built and warranty information.</w:t>
      </w:r>
    </w:p>
    <w:p w:rsidR="005149F7" w:rsidRDefault="005149F7" w:rsidP="005149F7">
      <w:pPr>
        <w:pStyle w:val="PRT"/>
      </w:pPr>
      <w:r>
        <w:t>PRODUCTS</w:t>
      </w:r>
    </w:p>
    <w:p w:rsidR="005149F7" w:rsidRPr="00403665" w:rsidRDefault="005149F7" w:rsidP="005149F7">
      <w:pPr>
        <w:pStyle w:val="ART"/>
      </w:pPr>
      <w:r w:rsidRPr="00403665">
        <w:t>MATERIALS</w:t>
      </w:r>
    </w:p>
    <w:p w:rsidR="00942F70" w:rsidRPr="00912D98" w:rsidRDefault="007F74AF" w:rsidP="00942F70">
      <w:pPr>
        <w:pStyle w:val="PR1"/>
      </w:pPr>
      <w:r w:rsidRPr="00912D98">
        <w:rPr>
          <w:rFonts w:cs="Arial"/>
        </w:rPr>
        <w:t xml:space="preserve">A. </w:t>
      </w:r>
      <w:r w:rsidRPr="00912D98">
        <w:rPr>
          <w:rFonts w:cs="Arial"/>
        </w:rPr>
        <w:tab/>
      </w:r>
      <w:r w:rsidR="00942F70" w:rsidRPr="00912D98">
        <w:t>General Requirements:</w:t>
      </w:r>
    </w:p>
    <w:p w:rsidR="00942F70" w:rsidRPr="00912D98" w:rsidRDefault="00942F70" w:rsidP="00942F70">
      <w:pPr>
        <w:pStyle w:val="PR2"/>
      </w:pPr>
      <w:r w:rsidRPr="00912D98">
        <w:t xml:space="preserve">1. </w:t>
      </w:r>
      <w:r w:rsidRPr="00912D98">
        <w:tab/>
        <w:t>Tile shall be Standard Grade and comply with requirements of TCA A137.1 with modifications as specified herein.</w:t>
      </w:r>
    </w:p>
    <w:p w:rsidR="00942F70" w:rsidRPr="00912D98" w:rsidRDefault="00942F70" w:rsidP="00942F70">
      <w:pPr>
        <w:pStyle w:val="PR2"/>
      </w:pPr>
      <w:r w:rsidRPr="00912D98">
        <w:t xml:space="preserve">2. </w:t>
      </w:r>
      <w:r w:rsidRPr="00912D98">
        <w:tab/>
        <w:t>Ceramic mosaic tile is required to be furnished in "factory mounted" sheets in patterns and colors selected</w:t>
      </w:r>
      <w:proofErr w:type="gramStart"/>
      <w:r w:rsidRPr="00912D98">
        <w:t xml:space="preserve">. </w:t>
      </w:r>
      <w:proofErr w:type="gramEnd"/>
      <w:r w:rsidRPr="00912D98">
        <w:t>Unless otherwise specified, mounting is optional with tile man</w:t>
      </w:r>
      <w:r w:rsidRPr="00912D98">
        <w:t>u</w:t>
      </w:r>
      <w:r w:rsidRPr="00912D98">
        <w:t xml:space="preserve">facturer except that </w:t>
      </w:r>
      <w:proofErr w:type="gramStart"/>
      <w:r w:rsidRPr="00912D98">
        <w:t>back-mounting</w:t>
      </w:r>
      <w:proofErr w:type="gramEnd"/>
      <w:r w:rsidRPr="00912D98">
        <w:t xml:space="preserve"> shall comply with requirements of ANS A137.1 governing bond strength and mounting shall be recommended by tile manufacturer as suitable for the intended installation.</w:t>
      </w:r>
    </w:p>
    <w:p w:rsidR="00942F70" w:rsidRPr="00912D98" w:rsidRDefault="00942F70" w:rsidP="00942F70">
      <w:pPr>
        <w:pStyle w:val="PR2"/>
      </w:pPr>
      <w:r w:rsidRPr="00912D98">
        <w:t xml:space="preserve">3. </w:t>
      </w:r>
      <w:r w:rsidRPr="00912D98">
        <w:tab/>
        <w:t xml:space="preserve">Where not otherwise noted in the Tile Schedule on the Drawings, colors and patterns </w:t>
      </w:r>
      <w:proofErr w:type="gramStart"/>
      <w:r w:rsidRPr="00912D98">
        <w:t>will be selected</w:t>
      </w:r>
      <w:proofErr w:type="gramEnd"/>
      <w:r w:rsidRPr="00912D98">
        <w:t xml:space="preserve"> by the Architect after award of contract.</w:t>
      </w:r>
    </w:p>
    <w:p w:rsidR="00942F70" w:rsidRPr="00912D98" w:rsidRDefault="00942F70" w:rsidP="00942F70">
      <w:pPr>
        <w:pStyle w:val="PR1"/>
      </w:pPr>
      <w:r w:rsidRPr="00912D98">
        <w:t>Tile: Ceramic tile required for the Project is scheduled on the Drawings as to manufacturer, type, size, thickness and color</w:t>
      </w:r>
      <w:proofErr w:type="gramStart"/>
      <w:r w:rsidRPr="00912D98">
        <w:t xml:space="preserve">. </w:t>
      </w:r>
      <w:proofErr w:type="gramEnd"/>
      <w:r w:rsidRPr="00912D98">
        <w:t>Special patterns are so detailed.</w:t>
      </w:r>
    </w:p>
    <w:p w:rsidR="00942F70" w:rsidRPr="00912D98" w:rsidRDefault="00942F70" w:rsidP="00942F70">
      <w:pPr>
        <w:pStyle w:val="PR1"/>
      </w:pPr>
      <w:r w:rsidRPr="00912D98">
        <w:t>Tile Trim Shapes and Bases: Unless otherwise noted, trim units and shapes shall be of same type as the tile with which they are used and shall comply with TCA A 137.1</w:t>
      </w:r>
      <w:proofErr w:type="gramStart"/>
      <w:r w:rsidRPr="00912D98">
        <w:t xml:space="preserve">. </w:t>
      </w:r>
      <w:proofErr w:type="gramEnd"/>
      <w:r w:rsidRPr="00912D98">
        <w:t>Include bases, bullnoses, caps, coves, stops, angles, returns, trimmers and other shapes indicated or required to produce a completely finished installation</w:t>
      </w:r>
      <w:proofErr w:type="gramStart"/>
      <w:r w:rsidRPr="00912D98">
        <w:t xml:space="preserve">. </w:t>
      </w:r>
      <w:proofErr w:type="gramEnd"/>
      <w:r w:rsidRPr="00912D98">
        <w:t>Trim shapes shall match tile in color and finish unless otherwise noted</w:t>
      </w:r>
      <w:proofErr w:type="gramStart"/>
      <w:r w:rsidRPr="00912D98">
        <w:t xml:space="preserve">. </w:t>
      </w:r>
      <w:proofErr w:type="gramEnd"/>
      <w:r w:rsidRPr="00912D98">
        <w:t>Use surface type trim for thin-set installations.</w:t>
      </w:r>
    </w:p>
    <w:p w:rsidR="00942F70" w:rsidRPr="00912D98" w:rsidRDefault="00942F70" w:rsidP="00942F70">
      <w:pPr>
        <w:pStyle w:val="PR1"/>
      </w:pPr>
      <w:proofErr w:type="gramStart"/>
      <w:r w:rsidRPr="00912D98">
        <w:t>Cement: ASTM C 150, Type II (no plastic cement permitted).</w:t>
      </w:r>
      <w:proofErr w:type="gramEnd"/>
    </w:p>
    <w:p w:rsidR="00942F70" w:rsidRPr="00912D98" w:rsidRDefault="00942F70" w:rsidP="00942F70">
      <w:pPr>
        <w:pStyle w:val="PR1"/>
      </w:pPr>
      <w:proofErr w:type="gramStart"/>
      <w:r w:rsidRPr="00912D98">
        <w:t>Lime: ASTM C 207, Type "S".</w:t>
      </w:r>
      <w:proofErr w:type="gramEnd"/>
    </w:p>
    <w:p w:rsidR="00942F70" w:rsidRPr="00912D98" w:rsidRDefault="00942F70" w:rsidP="00942F70">
      <w:pPr>
        <w:pStyle w:val="PR1"/>
      </w:pPr>
      <w:r w:rsidRPr="00912D98">
        <w:t>Sand: Sharp, clean, salt and silt free conforming to ASTM C 144.</w:t>
      </w:r>
    </w:p>
    <w:p w:rsidR="00942F70" w:rsidRPr="00912D98" w:rsidRDefault="00942F70" w:rsidP="00942F70">
      <w:pPr>
        <w:pStyle w:val="PR1"/>
      </w:pPr>
      <w:proofErr w:type="gramStart"/>
      <w:r w:rsidRPr="00912D98">
        <w:t>Water: Clean and potable, suitable for use with tile materials.</w:t>
      </w:r>
      <w:proofErr w:type="gramEnd"/>
    </w:p>
    <w:p w:rsidR="00942F70" w:rsidRPr="00912D98" w:rsidRDefault="00942F70" w:rsidP="00942F70">
      <w:pPr>
        <w:pStyle w:val="PR1"/>
      </w:pPr>
      <w:r w:rsidRPr="00912D98">
        <w:t xml:space="preserve">Latex-Portland Cement Mortar:  Commercially formulated, latex modified, thin-set Portland cement mortar conforming to American National Standard Specification </w:t>
      </w:r>
      <w:proofErr w:type="gramStart"/>
      <w:r w:rsidRPr="00912D98">
        <w:t>A</w:t>
      </w:r>
      <w:proofErr w:type="gramEnd"/>
      <w:r w:rsidRPr="00912D98">
        <w:t xml:space="preserve"> 118.4 for “Latex-Portland Cement Mortar”.</w:t>
      </w:r>
    </w:p>
    <w:p w:rsidR="00942F70" w:rsidRPr="00912D98" w:rsidRDefault="00942F70" w:rsidP="00942F70">
      <w:pPr>
        <w:pStyle w:val="PR1"/>
      </w:pPr>
      <w:r w:rsidRPr="00912D98">
        <w:t>Tile Adhesive:  Organic adhesive conforming to “American National Standard for Organic Adhesives for Installation of Ceramic Tile”, ANS</w:t>
      </w:r>
      <w:r>
        <w:t>I</w:t>
      </w:r>
      <w:r w:rsidRPr="00912D98">
        <w:t xml:space="preserve"> </w:t>
      </w:r>
      <w:proofErr w:type="gramStart"/>
      <w:r w:rsidRPr="00912D98">
        <w:t>A</w:t>
      </w:r>
      <w:proofErr w:type="gramEnd"/>
      <w:r w:rsidRPr="00912D98">
        <w:t xml:space="preserve"> 136.1, Type II.</w:t>
      </w:r>
    </w:p>
    <w:p w:rsidR="00942F70" w:rsidRPr="00912D98" w:rsidRDefault="00942F70" w:rsidP="00942F70">
      <w:pPr>
        <w:pStyle w:val="PR2"/>
      </w:pPr>
      <w:proofErr w:type="gramStart"/>
      <w:r w:rsidRPr="00912D98">
        <w:t>Primers and Sealers:  Of type and consistency recommended by adhesive manufa</w:t>
      </w:r>
      <w:r w:rsidRPr="00912D98">
        <w:t>c</w:t>
      </w:r>
      <w:r w:rsidRPr="00912D98">
        <w:t>turer.</w:t>
      </w:r>
      <w:proofErr w:type="gramEnd"/>
    </w:p>
    <w:p w:rsidR="00942F70" w:rsidRPr="00912D98" w:rsidRDefault="00942F70" w:rsidP="00942F70">
      <w:pPr>
        <w:pStyle w:val="PR1"/>
      </w:pPr>
      <w:r w:rsidRPr="00912D98">
        <w:t xml:space="preserve">Tile Adhesive (where </w:t>
      </w:r>
      <w:proofErr w:type="gramStart"/>
      <w:r w:rsidRPr="00912D98">
        <w:t>Used</w:t>
      </w:r>
      <w:proofErr w:type="gramEnd"/>
      <w:r w:rsidRPr="00912D98">
        <w:t xml:space="preserve"> Over Membrane):  Water resistant, tin-set tile adhesive especially recommended and approved by the manufacturer for setting floor tile over waterproof membrane system specified.  Include primers required by Project conditions.</w:t>
      </w:r>
    </w:p>
    <w:p w:rsidR="00942F70" w:rsidRPr="00912D98" w:rsidRDefault="00942F70" w:rsidP="00942F70">
      <w:pPr>
        <w:pStyle w:val="PR1"/>
      </w:pPr>
      <w:r w:rsidRPr="00912D98">
        <w:t xml:space="preserve">Epoxy Adhesive:  </w:t>
      </w:r>
      <w:smartTag w:uri="urn:schemas-microsoft-com:office:smarttags" w:element="City">
        <w:smartTag w:uri="urn:schemas-microsoft-com:office:smarttags" w:element="PlaceName">
          <w:r w:rsidRPr="00912D98">
            <w:t>Custom</w:t>
          </w:r>
        </w:smartTag>
        <w:r w:rsidRPr="00912D98">
          <w:t xml:space="preserve"> </w:t>
        </w:r>
        <w:smartTag w:uri="urn:schemas-microsoft-com:office:smarttags" w:element="PlaceType">
          <w:r w:rsidRPr="00912D98">
            <w:t>Building</w:t>
          </w:r>
        </w:smartTag>
      </w:smartTag>
      <w:r w:rsidRPr="00912D98">
        <w:t xml:space="preserve"> Products “Epoxy-Crete”, Laticrete “Latipoxy 10”, or equal.</w:t>
      </w:r>
    </w:p>
    <w:p w:rsidR="00942F70" w:rsidRPr="00912D98" w:rsidRDefault="00942F70" w:rsidP="00942F70">
      <w:pPr>
        <w:pStyle w:val="PR1"/>
      </w:pPr>
      <w:r w:rsidRPr="00912D98">
        <w:t>Prepared Grouts:  Unless otherwise noted, use products of Custom Building Products, Laticrete, L &amp; M, Macco, Upcon, USG “Durabond”, or equal.</w:t>
      </w:r>
    </w:p>
    <w:p w:rsidR="00942F70" w:rsidRPr="00912D98" w:rsidRDefault="00942F70" w:rsidP="00942F70">
      <w:pPr>
        <w:pStyle w:val="PR2"/>
      </w:pPr>
      <w:r w:rsidRPr="00912D98">
        <w:t>Commercial Sand/Cement Grout:  Commercially prepared and formulated and factory mixed and colored.  Grout shall be waterproof sand/cement dry type requiring addition of water only and shall be of the type recommended by the manufacturer for the installed joint widths.  Grout color shall be as selected and from approved samples.</w:t>
      </w:r>
    </w:p>
    <w:p w:rsidR="00942F70" w:rsidRPr="00912D98" w:rsidRDefault="00942F70" w:rsidP="00942F70">
      <w:pPr>
        <w:pStyle w:val="PR2"/>
      </w:pPr>
      <w:r w:rsidRPr="00912D98">
        <w:t>Dry-Set Grout: Commercially prepared cement grout with additives providing water retentivity, sanded or nonsanded as per installed joint widths, factory mixed and colored, requiring addition of water only</w:t>
      </w:r>
      <w:proofErr w:type="gramStart"/>
      <w:r w:rsidRPr="00912D98">
        <w:t xml:space="preserve">. </w:t>
      </w:r>
      <w:proofErr w:type="gramEnd"/>
      <w:r w:rsidRPr="00912D98">
        <w:t>Grout color shall be as selected and approved from samples.</w:t>
      </w:r>
    </w:p>
    <w:p w:rsidR="00942F70" w:rsidRPr="00912D98" w:rsidRDefault="00942F70" w:rsidP="00942F70">
      <w:pPr>
        <w:pStyle w:val="PR1"/>
      </w:pPr>
      <w:r w:rsidRPr="00912D98">
        <w:t>Rei</w:t>
      </w:r>
      <w:r>
        <w:t xml:space="preserve">nforcing Mesh: Welded fabric, 2 by </w:t>
      </w:r>
      <w:r w:rsidRPr="00912D98">
        <w:t>2</w:t>
      </w:r>
      <w:r>
        <w:t xml:space="preserve"> inches/</w:t>
      </w:r>
      <w:r w:rsidRPr="00912D98">
        <w:t xml:space="preserve">16 </w:t>
      </w:r>
      <w:r>
        <w:t>by</w:t>
      </w:r>
      <w:r w:rsidRPr="00912D98">
        <w:t xml:space="preserve"> 16, or 3</w:t>
      </w:r>
      <w:r>
        <w:t xml:space="preserve"> inches by 3 inches</w:t>
      </w:r>
      <w:r w:rsidRPr="00912D98">
        <w:t xml:space="preserve">/13 </w:t>
      </w:r>
      <w:r>
        <w:t>by</w:t>
      </w:r>
      <w:r w:rsidRPr="00912D98">
        <w:t xml:space="preserve"> 13, or 1-1/2</w:t>
      </w:r>
      <w:r>
        <w:t xml:space="preserve"> inches by 2inches</w:t>
      </w:r>
      <w:r w:rsidRPr="00912D98">
        <w:t xml:space="preserve">/16 x 13, conforming to ASTM </w:t>
      </w:r>
      <w:proofErr w:type="gramStart"/>
      <w:r w:rsidRPr="00912D98">
        <w:t>A</w:t>
      </w:r>
      <w:proofErr w:type="gramEnd"/>
      <w:r w:rsidRPr="00912D98">
        <w:t xml:space="preserve"> 185.</w:t>
      </w:r>
    </w:p>
    <w:p w:rsidR="00942F70" w:rsidRPr="00912D98" w:rsidRDefault="00942F70" w:rsidP="00942F70">
      <w:pPr>
        <w:pStyle w:val="PR1"/>
      </w:pPr>
      <w:r w:rsidRPr="00912D98">
        <w:t>Metal Lath: 3.4# galvanized diamond mesh expanded metal lath, self-furring, conforming to ASTM C 847.</w:t>
      </w:r>
    </w:p>
    <w:p w:rsidR="00942F70" w:rsidRPr="00912D98" w:rsidRDefault="00942F70" w:rsidP="00942F70">
      <w:pPr>
        <w:pStyle w:val="PR1"/>
      </w:pPr>
      <w:r w:rsidRPr="00912D98">
        <w:t>Sealants (Concealed): Butyl rubber, non-drying, nonskinning, non-bleeding, gun grade; Pecora BR-96, Tremco, or approved equal</w:t>
      </w:r>
      <w:proofErr w:type="gramStart"/>
      <w:r w:rsidRPr="00912D98">
        <w:t>. oil</w:t>
      </w:r>
      <w:proofErr w:type="gramEnd"/>
      <w:r w:rsidRPr="00912D98">
        <w:t xml:space="preserve"> base compounds will not be permitted.</w:t>
      </w:r>
    </w:p>
    <w:p w:rsidR="00942F70" w:rsidRPr="00912D98" w:rsidRDefault="00942F70" w:rsidP="00942F70">
      <w:pPr>
        <w:pStyle w:val="PR1"/>
      </w:pPr>
      <w:r w:rsidRPr="00912D98">
        <w:t>Cleavage Membrane: No. 15 asphalt saturated felt conforming to ASTM D 226, duplex building paper conforming to Fed</w:t>
      </w:r>
      <w:proofErr w:type="gramStart"/>
      <w:r w:rsidRPr="00912D98">
        <w:t xml:space="preserve">. </w:t>
      </w:r>
      <w:proofErr w:type="gramEnd"/>
      <w:r w:rsidRPr="00912D98">
        <w:t xml:space="preserve">Spec. UU-B-790, Type I or </w:t>
      </w:r>
      <w:proofErr w:type="gramStart"/>
      <w:r w:rsidRPr="00912D98">
        <w:t>4 mil</w:t>
      </w:r>
      <w:proofErr w:type="gramEnd"/>
      <w:r w:rsidRPr="00912D98">
        <w:t xml:space="preserve"> polyethylene sheeting conforming to ASTM D 2103.</w:t>
      </w:r>
    </w:p>
    <w:p w:rsidR="00942F70" w:rsidRPr="00912D98" w:rsidRDefault="00942F70" w:rsidP="00942F70">
      <w:pPr>
        <w:pStyle w:val="PR1"/>
      </w:pPr>
      <w:r w:rsidRPr="00912D98">
        <w:t>Waterproof Membrane System: Mer-Kote Products, Inc. "MerKrete B.F.P. Waterproof Me</w:t>
      </w:r>
      <w:r w:rsidRPr="00912D98">
        <w:t>m</w:t>
      </w:r>
      <w:r w:rsidRPr="00912D98">
        <w:t>brane", or approved equal, asphalt modified, stabilized latex elastomeric system reinforced with glass fabric, specially recommended for use with thin-set tile systems.</w:t>
      </w:r>
    </w:p>
    <w:p w:rsidR="00942F70" w:rsidRDefault="00942F70" w:rsidP="00942F70">
      <w:pPr>
        <w:pStyle w:val="PRT"/>
      </w:pPr>
      <w:r>
        <w:t>EXECUTION</w:t>
      </w:r>
    </w:p>
    <w:p w:rsidR="00942F70" w:rsidRPr="00912D98" w:rsidRDefault="00942F70" w:rsidP="00942F70">
      <w:pPr>
        <w:pStyle w:val="ART"/>
      </w:pPr>
      <w:r w:rsidRPr="00912D98">
        <w:t>Condition of SURFACES:</w:t>
      </w:r>
    </w:p>
    <w:p w:rsidR="00942F70" w:rsidRPr="00912D98" w:rsidRDefault="00942F70" w:rsidP="00942F70">
      <w:pPr>
        <w:pStyle w:val="PR1"/>
      </w:pPr>
      <w:r w:rsidRPr="00912D98">
        <w:t>Backing surfaces shall be dry, firm, plumb, level within required tolerances, clean, free of dust, oil, grease, wax and other coatings or stains which would inhibit bond of setting materials, free of loose particles and of proper thickness and grade to provide finished surfaces as indicated</w:t>
      </w:r>
      <w:proofErr w:type="gramStart"/>
      <w:r w:rsidRPr="00912D98">
        <w:t xml:space="preserve">. </w:t>
      </w:r>
      <w:proofErr w:type="gramEnd"/>
      <w:r w:rsidRPr="00912D98">
        <w:t>Refer to "Concrete Finishes", "Concrete Block" and "Gypsum Wallboard" Sections for tolerances of backing surface</w:t>
      </w:r>
      <w:proofErr w:type="gramStart"/>
      <w:r w:rsidRPr="00912D98">
        <w:t xml:space="preserve">. </w:t>
      </w:r>
      <w:proofErr w:type="gramEnd"/>
      <w:r w:rsidRPr="00912D98">
        <w:t xml:space="preserve">Contractor shall note that internal corners are to </w:t>
      </w:r>
      <w:proofErr w:type="gramStart"/>
      <w:r w:rsidRPr="00912D98">
        <w:t>be coved</w:t>
      </w:r>
      <w:proofErr w:type="gramEnd"/>
      <w:r w:rsidRPr="00912D98">
        <w:t>, outside corners bullnosed and that certain areas have been dimensioned to permit the installation of tile without cutting, and he shall verify that backing surfaces will permit these types of installations.</w:t>
      </w:r>
    </w:p>
    <w:p w:rsidR="00942F70" w:rsidRPr="00912D98" w:rsidRDefault="00942F70" w:rsidP="00942F70">
      <w:pPr>
        <w:pStyle w:val="PR1"/>
      </w:pPr>
      <w:r w:rsidRPr="00912D98">
        <w:t>Wood surfaces to receive tile shall be well nailed with nail heads driven flush with surface of wood</w:t>
      </w:r>
      <w:proofErr w:type="gramStart"/>
      <w:r w:rsidRPr="00912D98">
        <w:t xml:space="preserve">. </w:t>
      </w:r>
      <w:proofErr w:type="gramEnd"/>
      <w:r w:rsidRPr="00912D98">
        <w:t>Where tile is set with epoxy adhesive, joints between adjacent plywood sheets shall be at least 1/4 wide.</w:t>
      </w:r>
    </w:p>
    <w:p w:rsidR="00942F70" w:rsidRPr="00912D98" w:rsidRDefault="00942F70" w:rsidP="00942F70">
      <w:pPr>
        <w:pStyle w:val="PR1"/>
      </w:pPr>
      <w:r w:rsidRPr="00912D98">
        <w:t>Ascertain that plumbing work and other items concealed behind or to be mounted on or through tile are set up in place or provided for.</w:t>
      </w:r>
    </w:p>
    <w:p w:rsidR="00942F70" w:rsidRPr="00912D98" w:rsidRDefault="00942F70" w:rsidP="00942F70">
      <w:pPr>
        <w:pStyle w:val="PR1"/>
      </w:pPr>
      <w:r w:rsidRPr="00912D98">
        <w:t>Commencing work implies acceptance of surfaces and areas.</w:t>
      </w:r>
    </w:p>
    <w:p w:rsidR="00942F70" w:rsidRPr="00912D98" w:rsidRDefault="00942F70" w:rsidP="00942F70">
      <w:pPr>
        <w:pStyle w:val="ART"/>
      </w:pPr>
      <w:r w:rsidRPr="00912D98">
        <w:t>Protection</w:t>
      </w:r>
    </w:p>
    <w:p w:rsidR="00942F70" w:rsidRDefault="00942F70" w:rsidP="00942F70">
      <w:pPr>
        <w:pStyle w:val="PR1"/>
      </w:pPr>
      <w:r w:rsidRPr="00912D98">
        <w:t>Protect adjacent finishes and surfaces from damage or stains during the installation operations.</w:t>
      </w:r>
    </w:p>
    <w:p w:rsidR="00942F70" w:rsidRPr="00912D98" w:rsidRDefault="00942F70" w:rsidP="00942F70">
      <w:pPr>
        <w:pStyle w:val="ART"/>
      </w:pPr>
      <w:r w:rsidRPr="00912D98">
        <w:t>Preparation:</w:t>
      </w:r>
    </w:p>
    <w:p w:rsidR="00942F70" w:rsidRPr="00912D98" w:rsidRDefault="00942F70" w:rsidP="00942F70">
      <w:pPr>
        <w:pStyle w:val="PR1"/>
      </w:pPr>
      <w:r w:rsidRPr="00912D98">
        <w:t>Prepare slabs to promote positive bond with mortar</w:t>
      </w:r>
      <w:proofErr w:type="gramStart"/>
      <w:r w:rsidRPr="00912D98">
        <w:t xml:space="preserve">. </w:t>
      </w:r>
      <w:proofErr w:type="gramEnd"/>
      <w:r w:rsidRPr="00912D98">
        <w:t>Where slabs have been steel trowelled to a smooth, glass-like finish, etch slabs with muriatic acid solution, rinse and allow surface to dry completely prior to application of topping.  Protect adjacent finished surfaces from acid da</w:t>
      </w:r>
      <w:r w:rsidRPr="00912D98">
        <w:t>m</w:t>
      </w:r>
      <w:r w:rsidRPr="00912D98">
        <w:t>age.</w:t>
      </w:r>
    </w:p>
    <w:p w:rsidR="00942F70" w:rsidRPr="00912D98" w:rsidRDefault="00942F70" w:rsidP="00942F70">
      <w:pPr>
        <w:pStyle w:val="PR1"/>
      </w:pPr>
      <w:r w:rsidRPr="00912D98">
        <w:t>Provide latex underlayment drainage slopes as per Drawing requirements</w:t>
      </w:r>
      <w:proofErr w:type="gramStart"/>
      <w:r w:rsidRPr="00912D98">
        <w:t xml:space="preserve">. </w:t>
      </w:r>
      <w:proofErr w:type="gramEnd"/>
      <w:r w:rsidRPr="00912D98">
        <w:t>Comply with r</w:t>
      </w:r>
      <w:r w:rsidRPr="00912D98">
        <w:t>e</w:t>
      </w:r>
      <w:r w:rsidRPr="00912D98">
        <w:t>quirements of Latex Underlayment Section.</w:t>
      </w:r>
    </w:p>
    <w:p w:rsidR="00942F70" w:rsidRPr="00912D98" w:rsidRDefault="00942F70" w:rsidP="00942F70">
      <w:pPr>
        <w:pStyle w:val="ART"/>
      </w:pPr>
      <w:r w:rsidRPr="00912D98">
        <w:t>Installation:</w:t>
      </w:r>
    </w:p>
    <w:p w:rsidR="00942F70" w:rsidRPr="00912D98" w:rsidRDefault="00942F70" w:rsidP="00942F70">
      <w:pPr>
        <w:pStyle w:val="PR1"/>
      </w:pPr>
      <w:r w:rsidRPr="00912D98">
        <w:t>Waterproof Membrane System (Thin-Set Tile): Mix and install waterproof membrane in strict accord with membrane manufacturer's directions</w:t>
      </w:r>
      <w:proofErr w:type="gramStart"/>
      <w:r w:rsidRPr="00912D98">
        <w:t xml:space="preserve">. </w:t>
      </w:r>
      <w:proofErr w:type="gramEnd"/>
      <w:r w:rsidRPr="00912D98">
        <w:t>Follow manufacturer's directions for integral flashings at projecting vertical elements, drains and other penetrations</w:t>
      </w:r>
      <w:proofErr w:type="gramStart"/>
      <w:r w:rsidRPr="00912D98">
        <w:t xml:space="preserve">. </w:t>
      </w:r>
      <w:proofErr w:type="gramEnd"/>
      <w:r w:rsidRPr="00912D98">
        <w:t>Turn up membrane at base conditions.</w:t>
      </w:r>
    </w:p>
    <w:p w:rsidR="00942F70" w:rsidRPr="00912D98" w:rsidRDefault="00942F70" w:rsidP="00942F70">
      <w:pPr>
        <w:pStyle w:val="PR1"/>
      </w:pPr>
      <w:r w:rsidRPr="00912D98">
        <w:t>Installation Methods: In general, Drawings indicate the setting method required.</w:t>
      </w:r>
    </w:p>
    <w:p w:rsidR="00942F70" w:rsidRPr="00912D98" w:rsidRDefault="00942F70" w:rsidP="00942F70">
      <w:pPr>
        <w:pStyle w:val="PR2"/>
      </w:pPr>
      <w:r w:rsidRPr="00912D98">
        <w:t>Where noted to be set in mortar setting beds, install in accord with Reference Standard 1.02 B. Mortar setting beds shall be reinforced</w:t>
      </w:r>
      <w:proofErr w:type="gramStart"/>
      <w:r w:rsidRPr="00912D98">
        <w:t xml:space="preserve">. </w:t>
      </w:r>
      <w:proofErr w:type="gramEnd"/>
      <w:r w:rsidRPr="00912D98">
        <w:t>Except where waterproof membranes occur, install floor setting beds over cleavage membranes</w:t>
      </w:r>
      <w:proofErr w:type="gramStart"/>
      <w:r w:rsidRPr="00912D98">
        <w:t xml:space="preserve">. </w:t>
      </w:r>
      <w:proofErr w:type="gramEnd"/>
      <w:r w:rsidRPr="00912D98">
        <w:t>At Contractor o</w:t>
      </w:r>
      <w:r w:rsidRPr="00912D98">
        <w:t>p</w:t>
      </w:r>
      <w:r w:rsidRPr="00912D98">
        <w:t>tion, tile may be installed with latex Portland cement thin-set mortar (as hereinafter specified) over cement mortar backing</w:t>
      </w:r>
      <w:proofErr w:type="gramStart"/>
      <w:r w:rsidRPr="00912D98">
        <w:t xml:space="preserve">. </w:t>
      </w:r>
      <w:proofErr w:type="gramEnd"/>
      <w:r w:rsidRPr="00912D98">
        <w:t>Refer to following Methods included in Refe</w:t>
      </w:r>
      <w:r w:rsidRPr="00912D98">
        <w:t>r</w:t>
      </w:r>
      <w:r w:rsidRPr="00912D98">
        <w:t>ence Standard 1.02 F.</w:t>
      </w:r>
    </w:p>
    <w:p w:rsidR="00942F70" w:rsidRPr="00912D98" w:rsidRDefault="00942F70" w:rsidP="00942F70">
      <w:pPr>
        <w:pStyle w:val="PR3"/>
      </w:pPr>
      <w:proofErr w:type="gramStart"/>
      <w:r w:rsidRPr="00912D98">
        <w:t>Floors: F111 and F121.</w:t>
      </w:r>
      <w:proofErr w:type="gramEnd"/>
    </w:p>
    <w:p w:rsidR="00942F70" w:rsidRPr="00912D98" w:rsidRDefault="00942F70" w:rsidP="00942F70">
      <w:pPr>
        <w:pStyle w:val="PR3"/>
      </w:pPr>
      <w:proofErr w:type="gramStart"/>
      <w:r w:rsidRPr="00912D98">
        <w:t>Walls: W211.</w:t>
      </w:r>
      <w:proofErr w:type="gramEnd"/>
    </w:p>
    <w:p w:rsidR="00942F70" w:rsidRPr="00912D98" w:rsidRDefault="00942F70" w:rsidP="00942F70">
      <w:pPr>
        <w:pStyle w:val="PR3"/>
      </w:pPr>
      <w:proofErr w:type="gramStart"/>
      <w:r w:rsidRPr="00912D98">
        <w:t>Fountain Walls: W222.</w:t>
      </w:r>
      <w:proofErr w:type="gramEnd"/>
    </w:p>
    <w:p w:rsidR="00942F70" w:rsidRPr="00912D98" w:rsidRDefault="00942F70" w:rsidP="00942F70">
      <w:pPr>
        <w:pStyle w:val="PR2"/>
      </w:pPr>
      <w:r w:rsidRPr="00912D98">
        <w:t>Install wall tile directly on concrete or masonry and floor tile directly on concrete with latex Portland cement thin-set mortar in accord with manufacturer's directions and Reference Standards 1.02 D and 1.02 F, Methods W202 (walls) and F113 (floors)</w:t>
      </w:r>
      <w:proofErr w:type="gramStart"/>
      <w:r w:rsidRPr="00912D98">
        <w:t xml:space="preserve">. </w:t>
      </w:r>
      <w:proofErr w:type="gramEnd"/>
      <w:r w:rsidRPr="00912D98">
        <w:t>Keep mixing equipment clean and avoid contamination of mortar mixture</w:t>
      </w:r>
      <w:proofErr w:type="gramStart"/>
      <w:r w:rsidRPr="00912D98">
        <w:t xml:space="preserve">. </w:t>
      </w:r>
      <w:proofErr w:type="gramEnd"/>
      <w:r w:rsidRPr="00912D98">
        <w:t>Deliver mortar mix to job site in branded, unopened containers</w:t>
      </w:r>
      <w:proofErr w:type="gramStart"/>
      <w:r w:rsidRPr="00912D98">
        <w:t xml:space="preserve">. </w:t>
      </w:r>
      <w:proofErr w:type="gramEnd"/>
      <w:r w:rsidRPr="00912D98">
        <w:t>Do not extend mix or add any ingredients other than latex liquid</w:t>
      </w:r>
      <w:proofErr w:type="gramStart"/>
      <w:r w:rsidRPr="00912D98">
        <w:t xml:space="preserve">. </w:t>
      </w:r>
      <w:proofErr w:type="gramEnd"/>
      <w:r w:rsidRPr="00912D98">
        <w:t>Prepare surfaces for proper bond with mortar</w:t>
      </w:r>
      <w:proofErr w:type="gramStart"/>
      <w:r w:rsidRPr="00912D98">
        <w:t xml:space="preserve">. </w:t>
      </w:r>
      <w:proofErr w:type="gramEnd"/>
      <w:r w:rsidRPr="00912D98">
        <w:t>A</w:t>
      </w:r>
      <w:r w:rsidRPr="00912D98">
        <w:t>p</w:t>
      </w:r>
      <w:r w:rsidRPr="00912D98">
        <w:t>ply mortar over properly prepared surfaces using a notched trowel to obtain a nominal 1/8~ bed thickness unless otherwise required to maintain plane surface</w:t>
      </w:r>
      <w:proofErr w:type="gramStart"/>
      <w:r w:rsidRPr="00912D98">
        <w:t xml:space="preserve">. </w:t>
      </w:r>
      <w:proofErr w:type="gramEnd"/>
      <w:r w:rsidRPr="00912D98">
        <w:t>Mortar bed shall be applied to full coverage area of tile and shall not be spotted</w:t>
      </w:r>
      <w:proofErr w:type="gramStart"/>
      <w:r w:rsidRPr="00912D98">
        <w:t xml:space="preserve">. </w:t>
      </w:r>
      <w:proofErr w:type="gramEnd"/>
      <w:r w:rsidRPr="00912D98">
        <w:t>Apply leveling coat if required to produce a plane surface.</w:t>
      </w:r>
    </w:p>
    <w:p w:rsidR="00942F70" w:rsidRPr="00912D98" w:rsidRDefault="00942F70" w:rsidP="00942F70">
      <w:pPr>
        <w:pStyle w:val="PR2"/>
      </w:pPr>
      <w:r w:rsidRPr="00912D98">
        <w:t>Install thin-set floor tile over flexible membrane waterproofing with specified adhesive in strict accord with waterproofing and adhesive manufacturer's directions and recommendations and Reference Standard 1.02 F, Method F-122.</w:t>
      </w:r>
    </w:p>
    <w:p w:rsidR="00942F70" w:rsidRPr="00912D98" w:rsidRDefault="00942F70" w:rsidP="00942F70">
      <w:pPr>
        <w:pStyle w:val="PR2"/>
      </w:pPr>
      <w:r w:rsidRPr="00912D98">
        <w:t xml:space="preserve">Mortar applied to concrete and masonry surfaces </w:t>
      </w:r>
      <w:proofErr w:type="gramStart"/>
      <w:r w:rsidRPr="00912D98">
        <w:t>shall be applied</w:t>
      </w:r>
      <w:proofErr w:type="gramEnd"/>
      <w:r w:rsidRPr="00912D98">
        <w:t xml:space="preserve"> over bonding agent when so required to obtain proper bond.</w:t>
      </w:r>
    </w:p>
    <w:p w:rsidR="00942F70" w:rsidRPr="00912D98" w:rsidRDefault="00942F70" w:rsidP="00942F70">
      <w:pPr>
        <w:pStyle w:val="PR2"/>
      </w:pPr>
      <w:r w:rsidRPr="00912D98">
        <w:t xml:space="preserve">Install tile </w:t>
      </w:r>
      <w:proofErr w:type="gramStart"/>
      <w:r w:rsidRPr="00912D98">
        <w:t>directly on wood and metal surfaces with epoxy adhesive in accord with manufacturer's directions and Reference Standard 1.02 E.</w:t>
      </w:r>
      <w:proofErr w:type="gramEnd"/>
    </w:p>
    <w:p w:rsidR="00942F70" w:rsidRPr="00912D98" w:rsidRDefault="00942F70" w:rsidP="00942F70">
      <w:pPr>
        <w:pStyle w:val="PR2"/>
      </w:pPr>
      <w:r w:rsidRPr="00912D98">
        <w:t>Install wall tile over gypsum wallboard with organic adhesive as per manufacturer's directions and Reference Standards 1.02 C and 1.02 F, Method W242</w:t>
      </w:r>
      <w:proofErr w:type="gramStart"/>
      <w:r w:rsidRPr="00912D98">
        <w:t xml:space="preserve">. </w:t>
      </w:r>
      <w:proofErr w:type="gramEnd"/>
      <w:r w:rsidRPr="00912D98">
        <w:t>When required by adhesive manufacturer, wallboard backing shall be sealed by means of (1) a full 1/16" smooth skim coat of adhesive evenly applied to surfaces to receive tile and to bottom edge of wallboard -or- (2) a waterproof primer and sealer applied in accord with manufacturer's directions</w:t>
      </w:r>
      <w:proofErr w:type="gramStart"/>
      <w:r w:rsidRPr="00912D98">
        <w:t xml:space="preserve">. </w:t>
      </w:r>
      <w:proofErr w:type="gramEnd"/>
      <w:r w:rsidRPr="00912D98">
        <w:t>Adhesive skim coat or primer-sealer shall be allowed to harden or thoroughly dry before application of adhesive bed for tile.</w:t>
      </w:r>
    </w:p>
    <w:p w:rsidR="00942F70" w:rsidRPr="00912D98" w:rsidRDefault="00942F70" w:rsidP="00942F70">
      <w:pPr>
        <w:pStyle w:val="PR1"/>
      </w:pPr>
      <w:r w:rsidRPr="00912D98">
        <w:t xml:space="preserve">Tolerances: Except as otherwise </w:t>
      </w:r>
      <w:proofErr w:type="gramStart"/>
      <w:r w:rsidRPr="00912D98">
        <w:t>noted</w:t>
      </w:r>
      <w:proofErr w:type="gramEnd"/>
      <w:r w:rsidRPr="00912D98">
        <w:t>, finished tile floor and wall surfaces shall be level and plumb with no variations exceeding 1/8" in 8 feet from the required plane.</w:t>
      </w:r>
    </w:p>
    <w:p w:rsidR="00942F70" w:rsidRPr="00912D98" w:rsidRDefault="00942F70" w:rsidP="00942F70">
      <w:pPr>
        <w:pStyle w:val="PR1"/>
      </w:pPr>
      <w:r w:rsidRPr="00912D98">
        <w:t>Prior to setting tile, calk around pipes and conduits penetrating tile surface using specified sealant</w:t>
      </w:r>
      <w:proofErr w:type="gramStart"/>
      <w:r w:rsidRPr="00912D98">
        <w:t xml:space="preserve">. </w:t>
      </w:r>
      <w:proofErr w:type="gramEnd"/>
      <w:r w:rsidRPr="00912D98">
        <w:t xml:space="preserve">Such calking </w:t>
      </w:r>
      <w:proofErr w:type="gramStart"/>
      <w:r w:rsidRPr="00912D98">
        <w:t>shall be concealed</w:t>
      </w:r>
      <w:proofErr w:type="gramEnd"/>
      <w:r w:rsidRPr="00912D98">
        <w:t>.</w:t>
      </w:r>
    </w:p>
    <w:p w:rsidR="00942F70" w:rsidRPr="00912D98" w:rsidRDefault="00942F70" w:rsidP="00942F70">
      <w:pPr>
        <w:pStyle w:val="PR1"/>
      </w:pPr>
      <w:r w:rsidRPr="00912D98">
        <w:t>Grouting:</w:t>
      </w:r>
    </w:p>
    <w:p w:rsidR="00942F70" w:rsidRPr="00912D98" w:rsidRDefault="00942F70" w:rsidP="00942F70">
      <w:pPr>
        <w:pStyle w:val="PR2"/>
      </w:pPr>
      <w:r w:rsidRPr="00912D98">
        <w:t>Comply with applicable requirements of Reference Standard 1.02 G.</w:t>
      </w:r>
    </w:p>
    <w:p w:rsidR="00942F70" w:rsidRPr="00912D98" w:rsidRDefault="00942F70" w:rsidP="00942F70">
      <w:pPr>
        <w:pStyle w:val="PR2"/>
      </w:pPr>
      <w:r w:rsidRPr="00912D98">
        <w:t>Allow tile installation to thoroughly dry before commencing grouting; 24 hours minimum for thin-set installations and 72 hours minimum for mortar beds.</w:t>
      </w:r>
    </w:p>
    <w:p w:rsidR="00942F70" w:rsidRPr="00912D98" w:rsidRDefault="00942F70" w:rsidP="00942F70">
      <w:pPr>
        <w:pStyle w:val="PR2"/>
      </w:pPr>
      <w:r w:rsidRPr="00912D98">
        <w:t>Wall Tile (Not otherwise Specified): "Commercial" or "dry-set" prepared grout at Subcontractor option and as per installed joint widths except use "dry-set" only for adh</w:t>
      </w:r>
      <w:r w:rsidRPr="00912D98">
        <w:t>e</w:t>
      </w:r>
      <w:r w:rsidRPr="00912D98">
        <w:t>sive set tile.</w:t>
      </w:r>
    </w:p>
    <w:p w:rsidR="00942F70" w:rsidRPr="00912D98" w:rsidRDefault="00942F70" w:rsidP="00942F70">
      <w:pPr>
        <w:pStyle w:val="PR2"/>
      </w:pPr>
      <w:proofErr w:type="gramStart"/>
      <w:r w:rsidRPr="00912D98">
        <w:t>Ceramic Mosaic and Quarry/Paver Tile: Commercial sand/cement grout.</w:t>
      </w:r>
      <w:proofErr w:type="gramEnd"/>
    </w:p>
    <w:p w:rsidR="00942F70" w:rsidRPr="00912D98" w:rsidRDefault="00942F70" w:rsidP="00942F70">
      <w:pPr>
        <w:pStyle w:val="PR2"/>
      </w:pPr>
      <w:r w:rsidRPr="00912D98">
        <w:t>Commercially prepared grouts shall be mixed and applied as per manufacturer's directions</w:t>
      </w:r>
      <w:proofErr w:type="gramStart"/>
      <w:r w:rsidRPr="00912D98">
        <w:t xml:space="preserve">. </w:t>
      </w:r>
      <w:proofErr w:type="gramEnd"/>
      <w:r w:rsidRPr="00912D98">
        <w:t xml:space="preserve">Care shall be taken to use the same minimum amount of water for each uniform sized batch of grout and to do all mixing in the same way </w:t>
      </w:r>
      <w:proofErr w:type="gramStart"/>
      <w:r w:rsidRPr="00912D98">
        <w:t>so as to</w:t>
      </w:r>
      <w:proofErr w:type="gramEnd"/>
      <w:r w:rsidRPr="00912D98">
        <w:t xml:space="preserve"> provide un</w:t>
      </w:r>
      <w:r w:rsidRPr="00912D98">
        <w:t>i</w:t>
      </w:r>
      <w:r w:rsidRPr="00912D98">
        <w:t>form color.</w:t>
      </w:r>
    </w:p>
    <w:p w:rsidR="00942F70" w:rsidRPr="00912D98" w:rsidRDefault="00942F70" w:rsidP="00942F70">
      <w:pPr>
        <w:pStyle w:val="PR2"/>
      </w:pPr>
      <w:r w:rsidRPr="00912D98">
        <w:t>Saturate joints and wet tile surface prior to placing "commercial" grout</w:t>
      </w:r>
      <w:proofErr w:type="gramStart"/>
      <w:r w:rsidRPr="00912D98">
        <w:t xml:space="preserve">. </w:t>
      </w:r>
      <w:proofErr w:type="gramEnd"/>
      <w:r w:rsidRPr="00912D98">
        <w:t>Grout joints full using a rubber float; do not use sponges</w:t>
      </w:r>
      <w:proofErr w:type="gramStart"/>
      <w:r w:rsidRPr="00912D98">
        <w:t xml:space="preserve">. </w:t>
      </w:r>
      <w:proofErr w:type="gramEnd"/>
      <w:r w:rsidRPr="00912D98">
        <w:t>When grout is firm enough to work, use dampened cheesecloth to clean tile surface and to wipe out grout to match contour of cushion edge tile</w:t>
      </w:r>
      <w:proofErr w:type="gramStart"/>
      <w:r w:rsidRPr="00912D98">
        <w:t xml:space="preserve">. </w:t>
      </w:r>
      <w:proofErr w:type="gramEnd"/>
      <w:r w:rsidRPr="00912D98">
        <w:t>Compact and strike joints of square edge tile flush with surface</w:t>
      </w:r>
      <w:proofErr w:type="gramStart"/>
      <w:r w:rsidRPr="00912D98">
        <w:t xml:space="preserve">. </w:t>
      </w:r>
      <w:proofErr w:type="gramEnd"/>
      <w:r w:rsidRPr="00912D98">
        <w:t>When haze appears, polish surface with dry cheesecloth.</w:t>
      </w:r>
    </w:p>
    <w:p w:rsidR="00942F70" w:rsidRPr="00912D98" w:rsidRDefault="00942F70" w:rsidP="00942F70">
      <w:pPr>
        <w:pStyle w:val="PR1"/>
      </w:pPr>
      <w:r w:rsidRPr="00912D98">
        <w:t>Use no grout or mortar once initial set has begun; do not retemper mixes.</w:t>
      </w:r>
    </w:p>
    <w:p w:rsidR="00942F70" w:rsidRPr="00912D98" w:rsidRDefault="00942F70" w:rsidP="00942F70">
      <w:pPr>
        <w:pStyle w:val="PR1"/>
      </w:pPr>
      <w:r w:rsidRPr="00912D98">
        <w:t>Unless otherwise noted, set tile with joints uniform, continuous and aligned in both directions.</w:t>
      </w:r>
    </w:p>
    <w:p w:rsidR="00942F70" w:rsidRPr="00912D98" w:rsidRDefault="00942F70" w:rsidP="00942F70">
      <w:pPr>
        <w:pStyle w:val="PR1"/>
      </w:pPr>
      <w:r w:rsidRPr="00912D98">
        <w:t xml:space="preserve">Where joint widths </w:t>
      </w:r>
      <w:proofErr w:type="gramStart"/>
      <w:r w:rsidRPr="00912D98">
        <w:t>are not noted or specified</w:t>
      </w:r>
      <w:proofErr w:type="gramEnd"/>
      <w:r w:rsidRPr="00912D98">
        <w:t xml:space="preserve"> or otherwise standard for the tile selected, secure directions from the Architect before proceeding.</w:t>
      </w:r>
    </w:p>
    <w:p w:rsidR="00942F70" w:rsidRPr="00912D98" w:rsidRDefault="00942F70" w:rsidP="00942F70">
      <w:pPr>
        <w:pStyle w:val="PR1"/>
      </w:pPr>
      <w:r w:rsidRPr="00912D98">
        <w:t>Adjust wainscot heights slightly as required to utilize full tile.</w:t>
      </w:r>
    </w:p>
    <w:p w:rsidR="00942F70" w:rsidRPr="00912D98" w:rsidRDefault="00942F70" w:rsidP="00942F70">
      <w:pPr>
        <w:pStyle w:val="PR1"/>
      </w:pPr>
      <w:r w:rsidRPr="00912D98">
        <w:t>Lay out tile with fields centered; avoid use of tile less than 1/2 size except at irregularly shaped areas</w:t>
      </w:r>
      <w:proofErr w:type="gramStart"/>
      <w:r w:rsidRPr="00912D98">
        <w:t xml:space="preserve">. </w:t>
      </w:r>
      <w:proofErr w:type="gramEnd"/>
      <w:r w:rsidRPr="00912D98">
        <w:t>In general, toilet rooms have been dimensioned to permit installation of tile without cutting</w:t>
      </w:r>
      <w:proofErr w:type="gramStart"/>
      <w:r w:rsidRPr="00912D98">
        <w:t xml:space="preserve">. </w:t>
      </w:r>
      <w:proofErr w:type="gramEnd"/>
      <w:r w:rsidRPr="00912D98">
        <w:t>Unless otherwise noted, align tile square with room walls, parallel and straight with joints standard and uniform including miters</w:t>
      </w:r>
      <w:proofErr w:type="gramStart"/>
      <w:r w:rsidRPr="00912D98">
        <w:t xml:space="preserve">. </w:t>
      </w:r>
      <w:proofErr w:type="gramEnd"/>
      <w:r w:rsidRPr="00912D98">
        <w:t>When cutting is required, grind edges smooth</w:t>
      </w:r>
      <w:proofErr w:type="gramStart"/>
      <w:r w:rsidRPr="00912D98">
        <w:t xml:space="preserve">. </w:t>
      </w:r>
      <w:proofErr w:type="gramEnd"/>
      <w:r w:rsidRPr="00912D98">
        <w:t>Make cuts on outer edge of the field</w:t>
      </w:r>
      <w:proofErr w:type="gramStart"/>
      <w:r w:rsidRPr="00912D98">
        <w:t xml:space="preserve">. </w:t>
      </w:r>
      <w:proofErr w:type="gramEnd"/>
      <w:r w:rsidRPr="00912D98">
        <w:t>Accurately cut tile around work of other trades so that coverings will completely cover cut edges</w:t>
      </w:r>
      <w:proofErr w:type="gramStart"/>
      <w:r w:rsidRPr="00912D98">
        <w:t xml:space="preserve">. </w:t>
      </w:r>
      <w:proofErr w:type="gramEnd"/>
      <w:r w:rsidRPr="00912D98">
        <w:t>Firmly embed tile in setting material with finished surfaces brought to true planes (corners of tile flush and level with corners of adjacent tile), sloped uniformly, where required, to drain.</w:t>
      </w:r>
    </w:p>
    <w:p w:rsidR="00942F70" w:rsidRPr="00912D98" w:rsidRDefault="00942F70" w:rsidP="00942F70">
      <w:pPr>
        <w:pStyle w:val="PR1"/>
      </w:pPr>
      <w:r w:rsidRPr="00912D98">
        <w:t>Thoroughly back-up trim units and molded and special shapes with mortar bed or thin-set bonding material as appropriate.</w:t>
      </w:r>
    </w:p>
    <w:p w:rsidR="00942F70" w:rsidRPr="00912D98" w:rsidRDefault="00942F70" w:rsidP="00942F70">
      <w:pPr>
        <w:pStyle w:val="PR1"/>
      </w:pPr>
      <w:r w:rsidRPr="00912D98">
        <w:t xml:space="preserve">Where same size and type of tile </w:t>
      </w:r>
      <w:proofErr w:type="gramStart"/>
      <w:r w:rsidRPr="00912D98">
        <w:t>is used</w:t>
      </w:r>
      <w:proofErr w:type="gramEnd"/>
      <w:r w:rsidRPr="00912D98">
        <w:t xml:space="preserve"> for walls and floor, joints in wall and floor shall align.</w:t>
      </w:r>
    </w:p>
    <w:p w:rsidR="00942F70" w:rsidRPr="00912D98" w:rsidRDefault="00942F70" w:rsidP="00942F70">
      <w:pPr>
        <w:pStyle w:val="PR1"/>
      </w:pPr>
      <w:r w:rsidRPr="00912D98">
        <w:t>Cove bases to floor; no "topset" bases permitted.</w:t>
      </w:r>
    </w:p>
    <w:p w:rsidR="00942F70" w:rsidRPr="00912D98" w:rsidRDefault="00942F70" w:rsidP="00942F70">
      <w:pPr>
        <w:pStyle w:val="PR1"/>
      </w:pPr>
      <w:r w:rsidRPr="00912D98">
        <w:t>Unless noted otherwise, make inside corners coved</w:t>
      </w:r>
      <w:proofErr w:type="gramStart"/>
      <w:r w:rsidRPr="00912D98">
        <w:t>;</w:t>
      </w:r>
      <w:proofErr w:type="gramEnd"/>
      <w:r w:rsidRPr="00912D98">
        <w:t xml:space="preserve"> outside corners bullnose (including ceramic mosaic tile bases).</w:t>
      </w:r>
    </w:p>
    <w:p w:rsidR="00942F70" w:rsidRPr="00912D98" w:rsidRDefault="00942F70" w:rsidP="00942F70">
      <w:pPr>
        <w:pStyle w:val="PR1"/>
      </w:pPr>
      <w:r w:rsidRPr="00912D98">
        <w:t xml:space="preserve">Sealant Expansion Joints: Clean joints out full depth of setting bed and leave free of loose mortar, dirt and debris, ready for application of sealant specified under </w:t>
      </w:r>
      <w:r w:rsidR="00D13886">
        <w:t>Division 07 Section "Joint Sealants"</w:t>
      </w:r>
      <w:proofErr w:type="gramStart"/>
      <w:r w:rsidRPr="00912D98">
        <w:t xml:space="preserve">. </w:t>
      </w:r>
      <w:proofErr w:type="gramEnd"/>
      <w:r w:rsidRPr="00912D98">
        <w:t>Provide such other protection as may be required to prevent joint contamination</w:t>
      </w:r>
      <w:proofErr w:type="gramStart"/>
      <w:r w:rsidRPr="00912D98">
        <w:t xml:space="preserve">. </w:t>
      </w:r>
      <w:proofErr w:type="gramEnd"/>
      <w:r w:rsidRPr="00912D98">
        <w:t>Ensure that no mortar or grout adheres to tile edges.</w:t>
      </w:r>
    </w:p>
    <w:p w:rsidR="00942F70" w:rsidRPr="00912D98" w:rsidRDefault="00942F70" w:rsidP="00942F70">
      <w:pPr>
        <w:pStyle w:val="PR1"/>
      </w:pPr>
      <w:r w:rsidRPr="00912D98">
        <w:t>Clean tile and adjacent surfaces free of setting materials and grout as work progresses.</w:t>
      </w:r>
    </w:p>
    <w:p w:rsidR="00942F70" w:rsidRPr="00912D98" w:rsidRDefault="00942F70" w:rsidP="00942F70">
      <w:pPr>
        <w:pStyle w:val="PR1"/>
      </w:pPr>
      <w:r w:rsidRPr="00912D98">
        <w:t>Provide proper temperature and humidity conditions for curing the work</w:t>
      </w:r>
      <w:proofErr w:type="gramStart"/>
      <w:r w:rsidRPr="00912D98">
        <w:t xml:space="preserve">. </w:t>
      </w:r>
      <w:proofErr w:type="gramEnd"/>
      <w:r w:rsidRPr="00912D98">
        <w:t>Moist cover cure c</w:t>
      </w:r>
      <w:r w:rsidRPr="00912D98">
        <w:t>e</w:t>
      </w:r>
      <w:r w:rsidRPr="00912D98">
        <w:t>ment grouts for not less than 72 hours</w:t>
      </w:r>
      <w:proofErr w:type="gramStart"/>
      <w:r w:rsidRPr="00912D98">
        <w:t xml:space="preserve">. </w:t>
      </w:r>
      <w:proofErr w:type="gramEnd"/>
      <w:r w:rsidRPr="00912D98">
        <w:t>Add moisture as required and cover with a nonstaining membrane.</w:t>
      </w:r>
    </w:p>
    <w:p w:rsidR="00942F70" w:rsidRPr="00912D98" w:rsidRDefault="00942F70" w:rsidP="00942F70">
      <w:pPr>
        <w:pStyle w:val="ART"/>
      </w:pPr>
      <w:r w:rsidRPr="00912D98">
        <w:t xml:space="preserve">CLEANING: </w:t>
      </w:r>
    </w:p>
    <w:p w:rsidR="00942F70" w:rsidRPr="00912D98" w:rsidRDefault="00942F70" w:rsidP="00942F70">
      <w:pPr>
        <w:pStyle w:val="PR1"/>
      </w:pPr>
      <w:r w:rsidRPr="00912D98">
        <w:t>When work is otherwise complete, thoroughly clean entire tile installation using no acid or acid cleaners except that mild acid cleaners may be used for quarry and paver tile where specifically recommended by manufacturer</w:t>
      </w:r>
      <w:proofErr w:type="gramStart"/>
      <w:r w:rsidRPr="00912D98">
        <w:t xml:space="preserve">. </w:t>
      </w:r>
      <w:proofErr w:type="gramEnd"/>
      <w:r w:rsidRPr="00912D98">
        <w:t>Polish glazed tile surfaces with clean, dry cloths</w:t>
      </w:r>
      <w:proofErr w:type="gramStart"/>
      <w:r w:rsidRPr="00912D98">
        <w:t xml:space="preserve">. </w:t>
      </w:r>
      <w:proofErr w:type="gramEnd"/>
      <w:r w:rsidRPr="00912D98">
        <w:t>Cleaning agents and methods shall not damage or discolor tile or grout.</w:t>
      </w:r>
    </w:p>
    <w:p w:rsidR="00942F70" w:rsidRPr="00912D98" w:rsidRDefault="00942F70" w:rsidP="00942F70">
      <w:pPr>
        <w:pStyle w:val="ART"/>
      </w:pPr>
      <w:r w:rsidRPr="00912D98">
        <w:t xml:space="preserve">Protection: </w:t>
      </w:r>
    </w:p>
    <w:p w:rsidR="00942F70" w:rsidRPr="00912D98" w:rsidRDefault="00942F70" w:rsidP="00942F70">
      <w:pPr>
        <w:pStyle w:val="PR1"/>
      </w:pPr>
      <w:r w:rsidRPr="00912D98">
        <w:t>Protect finished installation from damage until final acceptance of entire project.</w:t>
      </w:r>
    </w:p>
    <w:p w:rsidR="007F74AF" w:rsidRPr="00D059B4" w:rsidRDefault="005149F7" w:rsidP="002550AE">
      <w:pPr>
        <w:pStyle w:val="End"/>
        <w:rPr>
          <w:rFonts w:ascii="Arial" w:hAnsi="Arial" w:cs="Arial"/>
          <w:b w:val="0"/>
          <w:caps w:val="0"/>
          <w:sz w:val="18"/>
        </w:rPr>
      </w:pPr>
      <w:r w:rsidRPr="00D059B4">
        <w:rPr>
          <w:rFonts w:ascii="Arial" w:hAnsi="Arial" w:cs="Arial"/>
          <w:b w:val="0"/>
          <w:caps w:val="0"/>
          <w:sz w:val="18"/>
        </w:rPr>
        <w:t xml:space="preserve">END OF SECTION </w:t>
      </w:r>
      <w:r>
        <w:rPr>
          <w:rFonts w:ascii="Arial" w:hAnsi="Arial" w:cs="Arial"/>
          <w:b w:val="0"/>
          <w:caps w:val="0"/>
          <w:sz w:val="18"/>
        </w:rPr>
        <w:t>093000</w:t>
      </w:r>
    </w:p>
    <w:sectPr w:rsidR="007F74AF" w:rsidRPr="00D059B4">
      <w:headerReference w:type="even" r:id="rId8"/>
      <w:headerReference w:type="default" r:id="rId9"/>
      <w:footerReference w:type="even" r:id="rId10"/>
      <w:footerReference w:type="default" r:id="rId11"/>
      <w:footnotePr>
        <w:numRestart w:val="eachSect"/>
      </w:footnotePr>
      <w:endnotePr>
        <w:numFmt w:val="decimal"/>
      </w:endnotePr>
      <w:type w:val="continuous"/>
      <w:pgSz w:w="12240" w:h="15840" w:code="1"/>
      <w:pgMar w:top="720" w:right="1080" w:bottom="360" w:left="1440" w:header="720" w:footer="36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A3B" w:rsidRDefault="00D81A3B">
      <w:r>
        <w:separator/>
      </w:r>
    </w:p>
  </w:endnote>
  <w:endnote w:type="continuationSeparator" w:id="0">
    <w:p w:rsidR="00D81A3B" w:rsidRDefault="00D81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DE8" w:rsidRDefault="00081DE8">
    <w:pPr>
      <w:pStyle w:val="FTR"/>
    </w:pPr>
  </w:p>
  <w:p w:rsidR="00081DE8" w:rsidRDefault="00D32FCF">
    <w:pPr>
      <w:pStyle w:val="FTR"/>
    </w:pPr>
    <w:r>
      <w:rPr>
        <w:noProof/>
      </w:rPr>
      <mc:AlternateContent>
        <mc:Choice Requires="wps">
          <w:drawing>
            <wp:anchor distT="0" distB="0" distL="114300" distR="114300" simplePos="0" relativeHeight="251658240" behindDoc="0" locked="0" layoutInCell="0" allowOverlap="1" wp14:anchorId="4188549D" wp14:editId="2622DA76">
              <wp:simplePos x="0" y="0"/>
              <wp:positionH relativeFrom="column">
                <wp:posOffset>0</wp:posOffset>
              </wp:positionH>
              <wp:positionV relativeFrom="paragraph">
                <wp:posOffset>34290</wp:posOffset>
              </wp:positionV>
              <wp:extent cx="621792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pt" to="489.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linEQ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" o:allowincell="f"/>
          </w:pict>
        </mc:Fallback>
      </mc:AlternateContent>
    </w:r>
  </w:p>
  <w:p w:rsidR="00081DE8" w:rsidRDefault="00081DE8">
    <w:pPr>
      <w:pStyle w:val="Footer"/>
      <w:tabs>
        <w:tab w:val="clear" w:pos="4320"/>
        <w:tab w:val="clear" w:pos="8640"/>
        <w:tab w:val="right" w:pos="9720"/>
      </w:tabs>
    </w:pPr>
    <w:r>
      <w:rPr>
        <w:sz w:val="16"/>
      </w:rPr>
      <w:t xml:space="preserve">Page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14</w:t>
    </w:r>
    <w:r>
      <w:rPr>
        <w:rStyle w:val="PageNumber"/>
        <w:sz w:val="16"/>
      </w:rPr>
      <w:fldChar w:fldCharType="end"/>
    </w:r>
    <w:r>
      <w:rPr>
        <w:rStyle w:val="PageNumber"/>
        <w:sz w:val="16"/>
      </w:rPr>
      <w:tab/>
    </w:r>
    <w:r>
      <w:rPr>
        <w:sz w:val="16"/>
      </w:rPr>
      <w:t>RMW MASTER SECTION – Issued OCT 99 – AIA Masterspec 2-99</w:t>
    </w:r>
    <w:r>
      <w:rPr>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DE8" w:rsidRDefault="00081DE8">
    <w:pPr>
      <w:pStyle w:val="FTR"/>
      <w:tabs>
        <w:tab w:val="clear" w:pos="9360"/>
        <w:tab w:val="right" w:pos="9720"/>
      </w:tabs>
    </w:pPr>
  </w:p>
  <w:p w:rsidR="00081DE8" w:rsidRDefault="00081DE8">
    <w:pPr>
      <w:pStyle w:val="FTR"/>
      <w:tabs>
        <w:tab w:val="clear" w:pos="9360"/>
        <w:tab w:val="right" w:pos="9720"/>
      </w:tabs>
    </w:pPr>
  </w:p>
  <w:p w:rsidR="00081DE8" w:rsidRPr="00C75BBC" w:rsidRDefault="00081DE8" w:rsidP="0046081F">
    <w:pPr>
      <w:tabs>
        <w:tab w:val="center" w:pos="5040"/>
        <w:tab w:val="right" w:pos="9720"/>
      </w:tabs>
    </w:pPr>
    <w:r w:rsidRPr="00C75BBC">
      <w:t>LBNL Facilities Master Specifications</w:t>
    </w:r>
    <w:r w:rsidRPr="00C75BBC">
      <w:tab/>
    </w:r>
    <w:r w:rsidR="007F74AF">
      <w:t>093000</w:t>
    </w:r>
    <w:r w:rsidRPr="00C75BBC">
      <w:t>-</w:t>
    </w:r>
    <w:r w:rsidRPr="00C75BBC">
      <w:rPr>
        <w:rStyle w:val="PageNumber"/>
      </w:rPr>
      <w:fldChar w:fldCharType="begin"/>
    </w:r>
    <w:r w:rsidRPr="00C75BBC">
      <w:rPr>
        <w:rStyle w:val="PageNumber"/>
      </w:rPr>
      <w:instrText xml:space="preserve"> PAGE </w:instrText>
    </w:r>
    <w:r w:rsidRPr="00C75BBC">
      <w:rPr>
        <w:rStyle w:val="PageNumber"/>
      </w:rPr>
      <w:fldChar w:fldCharType="separate"/>
    </w:r>
    <w:r w:rsidR="003F2217">
      <w:rPr>
        <w:rStyle w:val="PageNumber"/>
        <w:noProof/>
      </w:rPr>
      <w:t>3</w:t>
    </w:r>
    <w:r w:rsidRPr="00C75BBC">
      <w:rPr>
        <w:rStyle w:val="PageNumber"/>
      </w:rPr>
      <w:fldChar w:fldCharType="end"/>
    </w:r>
    <w:r w:rsidRPr="00C75BBC">
      <w:tab/>
    </w:r>
    <w:r>
      <w:t>Revised</w:t>
    </w:r>
  </w:p>
  <w:p w:rsidR="00081DE8" w:rsidRDefault="007F74AF" w:rsidP="0046081F">
    <w:pPr>
      <w:pStyle w:val="FTR"/>
      <w:tabs>
        <w:tab w:val="clear" w:pos="9360"/>
        <w:tab w:val="right" w:pos="9680"/>
      </w:tabs>
    </w:pPr>
    <w:r w:rsidRPr="007F74AF">
      <w:rPr>
        <w:rFonts w:cs="Arial"/>
      </w:rPr>
      <w:t>Tiling</w:t>
    </w:r>
    <w:r w:rsidR="00081DE8" w:rsidRPr="00C75BBC">
      <w:tab/>
    </w:r>
    <w:r w:rsidR="00D32FCF">
      <w:t>6/19/2013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A3B" w:rsidRDefault="00D81A3B">
      <w:r>
        <w:separator/>
      </w:r>
    </w:p>
  </w:footnote>
  <w:footnote w:type="continuationSeparator" w:id="0">
    <w:p w:rsidR="00D81A3B" w:rsidRDefault="00D81A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DE8" w:rsidRDefault="00081DE8">
    <w:pPr>
      <w:pStyle w:val="Header"/>
    </w:pPr>
    <w:r>
      <w:t>SECTION 07142 - HOT FLUID-APPLIED WATERPROOFING</w:t>
    </w:r>
  </w:p>
  <w:p w:rsidR="00081DE8" w:rsidRDefault="00D32FCF">
    <w:pPr>
      <w:pStyle w:val="Header"/>
    </w:pPr>
    <w:r>
      <w:rPr>
        <w:noProof/>
      </w:rPr>
      <mc:AlternateContent>
        <mc:Choice Requires="wps">
          <w:drawing>
            <wp:anchor distT="0" distB="0" distL="114300" distR="114300" simplePos="0" relativeHeight="251657216" behindDoc="0" locked="0" layoutInCell="0" allowOverlap="1" wp14:anchorId="5E867BB8" wp14:editId="6845317C">
              <wp:simplePos x="0" y="0"/>
              <wp:positionH relativeFrom="column">
                <wp:posOffset>0</wp:posOffset>
              </wp:positionH>
              <wp:positionV relativeFrom="paragraph">
                <wp:posOffset>51435</wp:posOffset>
              </wp:positionV>
              <wp:extent cx="621792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89.6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unw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" o:allowincell="f"/>
          </w:pict>
        </mc:Fallback>
      </mc:AlternateContent>
    </w:r>
  </w:p>
  <w:p w:rsidR="00081DE8" w:rsidRDefault="00081D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DE8" w:rsidRPr="00C75BBC" w:rsidRDefault="00081DE8" w:rsidP="00EE4376">
    <w:pPr>
      <w:pStyle w:val="SpecHeader"/>
      <w:tabs>
        <w:tab w:val="left" w:pos="-2400"/>
      </w:tabs>
      <w:ind w:left="0"/>
      <w:rPr>
        <w:rFonts w:ascii="Arial" w:hAnsi="Arial"/>
        <w:sz w:val="18"/>
      </w:rPr>
    </w:pPr>
    <w:r w:rsidRPr="00C75BBC">
      <w:rPr>
        <w:rFonts w:ascii="Arial" w:hAnsi="Arial"/>
        <w:sz w:val="18"/>
      </w:rPr>
      <w:t>BUILDING NO.</w:t>
    </w:r>
    <w:r w:rsidRPr="00C75BBC">
      <w:rPr>
        <w:rFonts w:ascii="Arial" w:hAnsi="Arial"/>
        <w:sz w:val="18"/>
      </w:rPr>
      <w:tab/>
      <w:t>SC#</w:t>
    </w:r>
  </w:p>
  <w:p w:rsidR="00081DE8" w:rsidRPr="00C75BBC" w:rsidRDefault="00081DE8" w:rsidP="00EE4376">
    <w:r w:rsidRPr="00C75BBC">
      <w:t>PROJECT NAME</w:t>
    </w:r>
  </w:p>
  <w:p w:rsidR="00081DE8" w:rsidRPr="005B386F" w:rsidRDefault="00081DE8">
    <w:pPr>
      <w:pStyle w:val="Header"/>
      <w:tabs>
        <w:tab w:val="clear" w:pos="4320"/>
        <w:tab w:val="clear" w:pos="8640"/>
        <w:tab w:val="right" w:pos="9720"/>
      </w:tabs>
      <w:rPr>
        <w:rFonts w:cs="Arial"/>
      </w:rPr>
    </w:pPr>
  </w:p>
  <w:p w:rsidR="00081DE8" w:rsidRDefault="00081DE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E220FBE"/>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nsid w:val="08AC625D"/>
    <w:multiLevelType w:val="multilevel"/>
    <w:tmpl w:val="89481268"/>
    <w:lvl w:ilvl="0">
      <w:start w:val="3"/>
      <w:numFmt w:val="decimal"/>
      <w:lvlText w:val="%1"/>
      <w:lvlJc w:val="left"/>
      <w:pPr>
        <w:tabs>
          <w:tab w:val="num" w:pos="720"/>
        </w:tabs>
        <w:ind w:left="720" w:hanging="720"/>
      </w:pPr>
      <w:rPr>
        <w:rFonts w:hint="default"/>
      </w:rPr>
    </w:lvl>
    <w:lvl w:ilvl="1">
      <w:start w:val="2"/>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C7B0A95"/>
    <w:multiLevelType w:val="singleLevel"/>
    <w:tmpl w:val="32C8A010"/>
    <w:lvl w:ilvl="0">
      <w:start w:val="1"/>
      <w:numFmt w:val="decimal"/>
      <w:lvlText w:val="%1."/>
      <w:lvlJc w:val="left"/>
      <w:pPr>
        <w:tabs>
          <w:tab w:val="num" w:pos="2880"/>
        </w:tabs>
        <w:ind w:left="2880" w:hanging="720"/>
      </w:pPr>
      <w:rPr>
        <w:rFonts w:hint="default"/>
      </w:rPr>
    </w:lvl>
  </w:abstractNum>
  <w:abstractNum w:abstractNumId="3">
    <w:nsid w:val="0D2D1B01"/>
    <w:multiLevelType w:val="singleLevel"/>
    <w:tmpl w:val="62CED622"/>
    <w:lvl w:ilvl="0">
      <w:start w:val="22"/>
      <w:numFmt w:val="upperLetter"/>
      <w:lvlText w:val="%1."/>
      <w:lvlJc w:val="left"/>
      <w:pPr>
        <w:tabs>
          <w:tab w:val="num" w:pos="1800"/>
        </w:tabs>
        <w:ind w:left="1800" w:hanging="360"/>
      </w:pPr>
      <w:rPr>
        <w:rFonts w:hint="default"/>
      </w:rPr>
    </w:lvl>
  </w:abstractNum>
  <w:abstractNum w:abstractNumId="4">
    <w:nsid w:val="0E5F0FFB"/>
    <w:multiLevelType w:val="singleLevel"/>
    <w:tmpl w:val="8668C9A4"/>
    <w:lvl w:ilvl="0">
      <w:start w:val="17"/>
      <w:numFmt w:val="upperLetter"/>
      <w:lvlText w:val="%1."/>
      <w:lvlJc w:val="left"/>
      <w:pPr>
        <w:tabs>
          <w:tab w:val="num" w:pos="1800"/>
        </w:tabs>
        <w:ind w:left="1800" w:hanging="360"/>
      </w:pPr>
      <w:rPr>
        <w:rFonts w:hint="default"/>
      </w:rPr>
    </w:lvl>
  </w:abstractNum>
  <w:abstractNum w:abstractNumId="5">
    <w:nsid w:val="12C23FF7"/>
    <w:multiLevelType w:val="multilevel"/>
    <w:tmpl w:val="2B363EE2"/>
    <w:lvl w:ilvl="0">
      <w:start w:val="1"/>
      <w:numFmt w:val="decimal"/>
      <w:lvlText w:val="%1"/>
      <w:lvlJc w:val="left"/>
      <w:pPr>
        <w:tabs>
          <w:tab w:val="num" w:pos="720"/>
        </w:tabs>
        <w:ind w:left="720" w:hanging="720"/>
      </w:pPr>
      <w:rPr>
        <w:rFonts w:hint="default"/>
      </w:rPr>
    </w:lvl>
    <w:lvl w:ilvl="1">
      <w:start w:val="6"/>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12F621F6"/>
    <w:multiLevelType w:val="multilevel"/>
    <w:tmpl w:val="0B6A3B7E"/>
    <w:lvl w:ilvl="0">
      <w:start w:val="3"/>
      <w:numFmt w:val="decimal"/>
      <w:lvlText w:val="%1"/>
      <w:lvlJc w:val="left"/>
      <w:pPr>
        <w:tabs>
          <w:tab w:val="num" w:pos="720"/>
        </w:tabs>
        <w:ind w:left="720" w:hanging="720"/>
      </w:pPr>
      <w:rPr>
        <w:rFonts w:hint="default"/>
      </w:rPr>
    </w:lvl>
    <w:lvl w:ilvl="1">
      <w:start w:val="6"/>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5B1547C"/>
    <w:multiLevelType w:val="singleLevel"/>
    <w:tmpl w:val="BC603386"/>
    <w:lvl w:ilvl="0">
      <w:start w:val="5"/>
      <w:numFmt w:val="upperLetter"/>
      <w:lvlText w:val="%1."/>
      <w:lvlJc w:val="left"/>
      <w:pPr>
        <w:tabs>
          <w:tab w:val="num" w:pos="1800"/>
        </w:tabs>
        <w:ind w:left="1800" w:hanging="360"/>
      </w:pPr>
      <w:rPr>
        <w:rFonts w:hint="default"/>
      </w:rPr>
    </w:lvl>
  </w:abstractNum>
  <w:abstractNum w:abstractNumId="8">
    <w:nsid w:val="167C5A31"/>
    <w:multiLevelType w:val="multilevel"/>
    <w:tmpl w:val="CA0A994C"/>
    <w:lvl w:ilvl="0">
      <w:start w:val="1"/>
      <w:numFmt w:val="decimal"/>
      <w:pStyle w:val="Leveltop"/>
      <w:lvlText w:val="PART %1"/>
      <w:lvlJc w:val="left"/>
      <w:pPr>
        <w:tabs>
          <w:tab w:val="num" w:pos="1080"/>
        </w:tabs>
        <w:ind w:left="1080" w:hanging="1080"/>
      </w:pPr>
      <w:rPr>
        <w:rFonts w:ascii="Arial" w:hAnsi="Arial" w:hint="default"/>
        <w:b w:val="0"/>
        <w:i w:val="0"/>
        <w:sz w:val="22"/>
      </w:rPr>
    </w:lvl>
    <w:lvl w:ilvl="1">
      <w:start w:val="1"/>
      <w:numFmt w:val="decimalZero"/>
      <w:pStyle w:val="Level1"/>
      <w:lvlText w:val="%1.%2"/>
      <w:lvlJc w:val="left"/>
      <w:pPr>
        <w:tabs>
          <w:tab w:val="num" w:pos="720"/>
        </w:tabs>
        <w:ind w:left="720" w:hanging="720"/>
      </w:pPr>
      <w:rPr>
        <w:rFonts w:hint="default"/>
      </w:rPr>
    </w:lvl>
    <w:lvl w:ilvl="2">
      <w:start w:val="1"/>
      <w:numFmt w:val="upperLetter"/>
      <w:pStyle w:val="Level2"/>
      <w:lvlText w:val="%3."/>
      <w:lvlJc w:val="left"/>
      <w:pPr>
        <w:tabs>
          <w:tab w:val="num" w:pos="1080"/>
        </w:tabs>
        <w:ind w:left="1080" w:hanging="360"/>
      </w:pPr>
      <w:rPr>
        <w:rFonts w:hint="default"/>
      </w:rPr>
    </w:lvl>
    <w:lvl w:ilvl="3">
      <w:start w:val="1"/>
      <w:numFmt w:val="decimal"/>
      <w:pStyle w:val="Level3"/>
      <w:lvlText w:val="%4."/>
      <w:lvlJc w:val="right"/>
      <w:pPr>
        <w:tabs>
          <w:tab w:val="num" w:pos="1440"/>
        </w:tabs>
        <w:ind w:left="1440" w:hanging="144"/>
      </w:pPr>
      <w:rPr>
        <w:rFonts w:hint="default"/>
      </w:rPr>
    </w:lvl>
    <w:lvl w:ilvl="4">
      <w:start w:val="1"/>
      <w:numFmt w:val="lowerLetter"/>
      <w:pStyle w:val="Level4"/>
      <w:lvlText w:val="%5."/>
      <w:lvlJc w:val="left"/>
      <w:pPr>
        <w:tabs>
          <w:tab w:val="num" w:pos="1800"/>
        </w:tabs>
        <w:ind w:left="1800" w:hanging="360"/>
      </w:pPr>
      <w:rPr>
        <w:rFonts w:ascii="Times New Roman" w:eastAsia="Times New Roman" w:hAnsi="Times New Roman" w:cs="Times New Roman"/>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pStyle w:val="Level5"/>
      <w:lvlText w:val="%6."/>
      <w:lvlJc w:val="right"/>
      <w:pPr>
        <w:tabs>
          <w:tab w:val="num" w:pos="2160"/>
        </w:tabs>
        <w:ind w:left="2160" w:hanging="144"/>
      </w:pPr>
      <w:rPr>
        <w:rFonts w:hint="default"/>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3240"/>
        </w:tabs>
        <w:ind w:left="2880" w:hanging="360"/>
      </w:pPr>
      <w:rPr>
        <w:rFonts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1B02484D"/>
    <w:multiLevelType w:val="singleLevel"/>
    <w:tmpl w:val="C980C7FC"/>
    <w:lvl w:ilvl="0">
      <w:start w:val="1"/>
      <w:numFmt w:val="decimal"/>
      <w:lvlText w:val="%1."/>
      <w:lvlJc w:val="left"/>
      <w:pPr>
        <w:tabs>
          <w:tab w:val="num" w:pos="2880"/>
        </w:tabs>
        <w:ind w:left="2880" w:hanging="720"/>
      </w:pPr>
      <w:rPr>
        <w:rFonts w:hint="default"/>
      </w:rPr>
    </w:lvl>
  </w:abstractNum>
  <w:abstractNum w:abstractNumId="10">
    <w:nsid w:val="1CEA6A49"/>
    <w:multiLevelType w:val="multilevel"/>
    <w:tmpl w:val="7EB2EC34"/>
    <w:lvl w:ilvl="0">
      <w:start w:val="1"/>
      <w:numFmt w:val="decimal"/>
      <w:lvlText w:val="%1"/>
      <w:lvlJc w:val="left"/>
      <w:pPr>
        <w:tabs>
          <w:tab w:val="num" w:pos="720"/>
        </w:tabs>
        <w:ind w:left="720" w:hanging="720"/>
      </w:pPr>
      <w:rPr>
        <w:rFonts w:hint="default"/>
      </w:rPr>
    </w:lvl>
    <w:lvl w:ilvl="1">
      <w:start w:val="5"/>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27441FC5"/>
    <w:multiLevelType w:val="singleLevel"/>
    <w:tmpl w:val="FCEA690A"/>
    <w:lvl w:ilvl="0">
      <w:start w:val="3"/>
      <w:numFmt w:val="upperLetter"/>
      <w:lvlText w:val="%1."/>
      <w:lvlJc w:val="left"/>
      <w:pPr>
        <w:tabs>
          <w:tab w:val="num" w:pos="1800"/>
        </w:tabs>
        <w:ind w:left="1800" w:hanging="360"/>
      </w:pPr>
      <w:rPr>
        <w:rFonts w:hint="default"/>
      </w:rPr>
    </w:lvl>
  </w:abstractNum>
  <w:abstractNum w:abstractNumId="12">
    <w:nsid w:val="29F01F66"/>
    <w:multiLevelType w:val="singleLevel"/>
    <w:tmpl w:val="61BAB98A"/>
    <w:lvl w:ilvl="0">
      <w:start w:val="1"/>
      <w:numFmt w:val="upperLetter"/>
      <w:lvlText w:val="%1."/>
      <w:lvlJc w:val="left"/>
      <w:pPr>
        <w:tabs>
          <w:tab w:val="num" w:pos="2160"/>
        </w:tabs>
        <w:ind w:left="2160" w:hanging="720"/>
      </w:pPr>
      <w:rPr>
        <w:rFonts w:hint="default"/>
      </w:rPr>
    </w:lvl>
  </w:abstractNum>
  <w:abstractNum w:abstractNumId="13">
    <w:nsid w:val="2A890608"/>
    <w:multiLevelType w:val="singleLevel"/>
    <w:tmpl w:val="38A45ACC"/>
    <w:lvl w:ilvl="0">
      <w:start w:val="3"/>
      <w:numFmt w:val="upperLetter"/>
      <w:lvlText w:val="%1."/>
      <w:lvlJc w:val="left"/>
      <w:pPr>
        <w:tabs>
          <w:tab w:val="num" w:pos="2160"/>
        </w:tabs>
        <w:ind w:left="2160" w:hanging="720"/>
      </w:pPr>
      <w:rPr>
        <w:rFonts w:hint="default"/>
      </w:rPr>
    </w:lvl>
  </w:abstractNum>
  <w:abstractNum w:abstractNumId="14">
    <w:nsid w:val="2AC923BF"/>
    <w:multiLevelType w:val="hybridMultilevel"/>
    <w:tmpl w:val="E5741B5A"/>
    <w:lvl w:ilvl="0" w:tplc="C922BB60">
      <w:start w:val="7"/>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2B9D6655"/>
    <w:multiLevelType w:val="singleLevel"/>
    <w:tmpl w:val="5358CC54"/>
    <w:lvl w:ilvl="0">
      <w:start w:val="1"/>
      <w:numFmt w:val="upperLetter"/>
      <w:lvlText w:val="%1."/>
      <w:lvlJc w:val="left"/>
      <w:pPr>
        <w:tabs>
          <w:tab w:val="num" w:pos="2160"/>
        </w:tabs>
        <w:ind w:left="2160" w:hanging="720"/>
      </w:pPr>
      <w:rPr>
        <w:rFonts w:hint="default"/>
      </w:rPr>
    </w:lvl>
  </w:abstractNum>
  <w:abstractNum w:abstractNumId="16">
    <w:nsid w:val="2F7C6714"/>
    <w:multiLevelType w:val="singleLevel"/>
    <w:tmpl w:val="63669A74"/>
    <w:lvl w:ilvl="0">
      <w:start w:val="31"/>
      <w:numFmt w:val="upperLetter"/>
      <w:lvlText w:val="%1."/>
      <w:lvlJc w:val="left"/>
      <w:pPr>
        <w:tabs>
          <w:tab w:val="num" w:pos="1800"/>
        </w:tabs>
        <w:ind w:left="1800" w:hanging="360"/>
      </w:pPr>
      <w:rPr>
        <w:rFonts w:hint="default"/>
      </w:rPr>
    </w:lvl>
  </w:abstractNum>
  <w:abstractNum w:abstractNumId="17">
    <w:nsid w:val="342A7B45"/>
    <w:multiLevelType w:val="singleLevel"/>
    <w:tmpl w:val="AD86762C"/>
    <w:lvl w:ilvl="0">
      <w:start w:val="7"/>
      <w:numFmt w:val="upperLetter"/>
      <w:lvlText w:val="%1."/>
      <w:lvlJc w:val="left"/>
      <w:pPr>
        <w:tabs>
          <w:tab w:val="num" w:pos="1800"/>
        </w:tabs>
        <w:ind w:left="1800" w:hanging="360"/>
      </w:pPr>
      <w:rPr>
        <w:rFonts w:hint="default"/>
      </w:rPr>
    </w:lvl>
  </w:abstractNum>
  <w:abstractNum w:abstractNumId="18">
    <w:nsid w:val="34A139F9"/>
    <w:multiLevelType w:val="singleLevel"/>
    <w:tmpl w:val="66E8335C"/>
    <w:lvl w:ilvl="0">
      <w:start w:val="2"/>
      <w:numFmt w:val="upperLetter"/>
      <w:lvlText w:val="%1."/>
      <w:lvlJc w:val="left"/>
      <w:pPr>
        <w:tabs>
          <w:tab w:val="num" w:pos="2160"/>
        </w:tabs>
        <w:ind w:left="2160" w:hanging="720"/>
      </w:pPr>
      <w:rPr>
        <w:rFonts w:hint="default"/>
      </w:rPr>
    </w:lvl>
  </w:abstractNum>
  <w:abstractNum w:abstractNumId="19">
    <w:nsid w:val="355A7A42"/>
    <w:multiLevelType w:val="multilevel"/>
    <w:tmpl w:val="2C4EF0EE"/>
    <w:lvl w:ilvl="0">
      <w:start w:val="1"/>
      <w:numFmt w:val="decimal"/>
      <w:lvlText w:val="%1"/>
      <w:lvlJc w:val="left"/>
      <w:pPr>
        <w:tabs>
          <w:tab w:val="num" w:pos="720"/>
        </w:tabs>
        <w:ind w:left="720" w:hanging="720"/>
      </w:pPr>
      <w:rPr>
        <w:rFonts w:hint="default"/>
      </w:rPr>
    </w:lvl>
    <w:lvl w:ilvl="1">
      <w:start w:val="4"/>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nsid w:val="44A941D2"/>
    <w:multiLevelType w:val="singleLevel"/>
    <w:tmpl w:val="B5924BE2"/>
    <w:lvl w:ilvl="0">
      <w:start w:val="4"/>
      <w:numFmt w:val="decimal"/>
      <w:lvlText w:val="%1."/>
      <w:lvlJc w:val="left"/>
      <w:pPr>
        <w:tabs>
          <w:tab w:val="num" w:pos="2880"/>
        </w:tabs>
        <w:ind w:left="2880" w:hanging="720"/>
      </w:pPr>
      <w:rPr>
        <w:rFonts w:hint="default"/>
      </w:rPr>
    </w:lvl>
  </w:abstractNum>
  <w:abstractNum w:abstractNumId="21">
    <w:nsid w:val="45BB6028"/>
    <w:multiLevelType w:val="multilevel"/>
    <w:tmpl w:val="55B6A0D4"/>
    <w:lvl w:ilvl="0">
      <w:start w:val="2"/>
      <w:numFmt w:val="decimal"/>
      <w:lvlText w:val="%1"/>
      <w:lvlJc w:val="left"/>
      <w:pPr>
        <w:tabs>
          <w:tab w:val="num" w:pos="720"/>
        </w:tabs>
        <w:ind w:left="720" w:hanging="720"/>
      </w:pPr>
      <w:rPr>
        <w:rFonts w:hint="default"/>
      </w:rPr>
    </w:lvl>
    <w:lvl w:ilvl="1">
      <w:start w:val="1"/>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nsid w:val="49A33560"/>
    <w:multiLevelType w:val="singleLevel"/>
    <w:tmpl w:val="D1F8CFA8"/>
    <w:lvl w:ilvl="0">
      <w:start w:val="11"/>
      <w:numFmt w:val="upperLetter"/>
      <w:lvlText w:val="%1."/>
      <w:lvlJc w:val="left"/>
      <w:pPr>
        <w:tabs>
          <w:tab w:val="num" w:pos="1800"/>
        </w:tabs>
        <w:ind w:left="1800" w:hanging="360"/>
      </w:pPr>
      <w:rPr>
        <w:rFonts w:hint="default"/>
      </w:rPr>
    </w:lvl>
  </w:abstractNum>
  <w:abstractNum w:abstractNumId="23">
    <w:nsid w:val="4DE9288E"/>
    <w:multiLevelType w:val="singleLevel"/>
    <w:tmpl w:val="0D967C8A"/>
    <w:lvl w:ilvl="0">
      <w:start w:val="20"/>
      <w:numFmt w:val="upperLetter"/>
      <w:lvlText w:val="%1."/>
      <w:lvlJc w:val="left"/>
      <w:pPr>
        <w:tabs>
          <w:tab w:val="num" w:pos="1800"/>
        </w:tabs>
        <w:ind w:left="1800" w:hanging="360"/>
      </w:pPr>
      <w:rPr>
        <w:rFonts w:hint="default"/>
      </w:rPr>
    </w:lvl>
  </w:abstractNum>
  <w:abstractNum w:abstractNumId="24">
    <w:nsid w:val="4EC51FA9"/>
    <w:multiLevelType w:val="singleLevel"/>
    <w:tmpl w:val="7996D146"/>
    <w:lvl w:ilvl="0">
      <w:start w:val="1"/>
      <w:numFmt w:val="upperLetter"/>
      <w:lvlText w:val="%1."/>
      <w:lvlJc w:val="left"/>
      <w:pPr>
        <w:tabs>
          <w:tab w:val="num" w:pos="2160"/>
        </w:tabs>
        <w:ind w:left="2160" w:hanging="720"/>
      </w:pPr>
      <w:rPr>
        <w:rFonts w:hint="default"/>
      </w:rPr>
    </w:lvl>
  </w:abstractNum>
  <w:abstractNum w:abstractNumId="25">
    <w:nsid w:val="520C6221"/>
    <w:multiLevelType w:val="multilevel"/>
    <w:tmpl w:val="D2E2B566"/>
    <w:lvl w:ilvl="0">
      <w:start w:val="1"/>
      <w:numFmt w:val="decimal"/>
      <w:lvlText w:val="%1"/>
      <w:lvlJc w:val="left"/>
      <w:pPr>
        <w:tabs>
          <w:tab w:val="num" w:pos="720"/>
        </w:tabs>
        <w:ind w:left="720" w:hanging="720"/>
      </w:pPr>
      <w:rPr>
        <w:rFonts w:hint="default"/>
      </w:rPr>
    </w:lvl>
    <w:lvl w:ilvl="1">
      <w:start w:val="2"/>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46E5313"/>
    <w:multiLevelType w:val="singleLevel"/>
    <w:tmpl w:val="91A4E054"/>
    <w:lvl w:ilvl="0">
      <w:start w:val="1"/>
      <w:numFmt w:val="decimal"/>
      <w:pStyle w:val="Heading4"/>
      <w:lvlText w:val="%1."/>
      <w:lvlJc w:val="left"/>
      <w:pPr>
        <w:tabs>
          <w:tab w:val="num" w:pos="2880"/>
        </w:tabs>
        <w:ind w:left="2880" w:hanging="720"/>
      </w:pPr>
      <w:rPr>
        <w:rFonts w:hint="default"/>
      </w:rPr>
    </w:lvl>
  </w:abstractNum>
  <w:abstractNum w:abstractNumId="27">
    <w:nsid w:val="573553E1"/>
    <w:multiLevelType w:val="singleLevel"/>
    <w:tmpl w:val="40C2CF14"/>
    <w:lvl w:ilvl="0">
      <w:start w:val="25"/>
      <w:numFmt w:val="upperLetter"/>
      <w:lvlText w:val="%1."/>
      <w:lvlJc w:val="left"/>
      <w:pPr>
        <w:tabs>
          <w:tab w:val="num" w:pos="1800"/>
        </w:tabs>
        <w:ind w:left="1800" w:hanging="360"/>
      </w:pPr>
      <w:rPr>
        <w:rFonts w:hint="default"/>
      </w:rPr>
    </w:lvl>
  </w:abstractNum>
  <w:abstractNum w:abstractNumId="28">
    <w:nsid w:val="582C4BD7"/>
    <w:multiLevelType w:val="multilevel"/>
    <w:tmpl w:val="E5741B5A"/>
    <w:lvl w:ilvl="0">
      <w:start w:val="7"/>
      <w:numFmt w:val="decimal"/>
      <w:lvlText w:val="%1."/>
      <w:lvlJc w:val="left"/>
      <w:pPr>
        <w:tabs>
          <w:tab w:val="num" w:pos="2880"/>
        </w:tabs>
        <w:ind w:left="2880" w:hanging="720"/>
      </w:pPr>
      <w:rPr>
        <w:rFonts w:hint="default"/>
      </w:r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29">
    <w:nsid w:val="5C3705FB"/>
    <w:multiLevelType w:val="hybridMultilevel"/>
    <w:tmpl w:val="9482B4E8"/>
    <w:lvl w:ilvl="0" w:tplc="0068FD8C">
      <w:start w:val="3"/>
      <w:numFmt w:val="upperLetter"/>
      <w:lvlText w:val="%1."/>
      <w:lvlJc w:val="left"/>
      <w:pPr>
        <w:tabs>
          <w:tab w:val="num" w:pos="1434"/>
        </w:tabs>
        <w:ind w:left="1434" w:hanging="57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0">
    <w:nsid w:val="5D1E7FF8"/>
    <w:multiLevelType w:val="singleLevel"/>
    <w:tmpl w:val="4028B22A"/>
    <w:lvl w:ilvl="0">
      <w:start w:val="1"/>
      <w:numFmt w:val="upperLetter"/>
      <w:lvlText w:val="%1."/>
      <w:lvlJc w:val="left"/>
      <w:pPr>
        <w:tabs>
          <w:tab w:val="num" w:pos="2160"/>
        </w:tabs>
        <w:ind w:left="2160" w:hanging="720"/>
      </w:pPr>
      <w:rPr>
        <w:rFonts w:hint="default"/>
      </w:rPr>
    </w:lvl>
  </w:abstractNum>
  <w:abstractNum w:abstractNumId="31">
    <w:nsid w:val="5EFC3842"/>
    <w:multiLevelType w:val="singleLevel"/>
    <w:tmpl w:val="D91EFB9C"/>
    <w:lvl w:ilvl="0">
      <w:start w:val="2"/>
      <w:numFmt w:val="upperLetter"/>
      <w:lvlText w:val="%1."/>
      <w:lvlJc w:val="left"/>
      <w:pPr>
        <w:tabs>
          <w:tab w:val="num" w:pos="2160"/>
        </w:tabs>
        <w:ind w:left="2160" w:hanging="720"/>
      </w:pPr>
      <w:rPr>
        <w:rFonts w:hint="default"/>
      </w:rPr>
    </w:lvl>
  </w:abstractNum>
  <w:abstractNum w:abstractNumId="32">
    <w:nsid w:val="618C1472"/>
    <w:multiLevelType w:val="singleLevel"/>
    <w:tmpl w:val="3454D860"/>
    <w:lvl w:ilvl="0">
      <w:start w:val="1"/>
      <w:numFmt w:val="upperLetter"/>
      <w:lvlText w:val="%1."/>
      <w:lvlJc w:val="left"/>
      <w:pPr>
        <w:tabs>
          <w:tab w:val="num" w:pos="2160"/>
        </w:tabs>
        <w:ind w:left="2160" w:hanging="720"/>
      </w:pPr>
      <w:rPr>
        <w:rFonts w:hint="default"/>
      </w:rPr>
    </w:lvl>
  </w:abstractNum>
  <w:abstractNum w:abstractNumId="33">
    <w:nsid w:val="6250534D"/>
    <w:multiLevelType w:val="multilevel"/>
    <w:tmpl w:val="DE0AB0AA"/>
    <w:lvl w:ilvl="0">
      <w:start w:val="3"/>
      <w:numFmt w:val="decimal"/>
      <w:lvlText w:val="%1"/>
      <w:lvlJc w:val="left"/>
      <w:pPr>
        <w:tabs>
          <w:tab w:val="num" w:pos="720"/>
        </w:tabs>
        <w:ind w:left="720" w:hanging="720"/>
      </w:pPr>
      <w:rPr>
        <w:rFonts w:hint="default"/>
      </w:rPr>
    </w:lvl>
    <w:lvl w:ilvl="1">
      <w:start w:val="2"/>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63E10257"/>
    <w:multiLevelType w:val="singleLevel"/>
    <w:tmpl w:val="09160466"/>
    <w:lvl w:ilvl="0">
      <w:start w:val="1"/>
      <w:numFmt w:val="upperLetter"/>
      <w:lvlText w:val="%1."/>
      <w:lvlJc w:val="left"/>
      <w:pPr>
        <w:tabs>
          <w:tab w:val="num" w:pos="2160"/>
        </w:tabs>
        <w:ind w:left="2160" w:hanging="720"/>
      </w:pPr>
      <w:rPr>
        <w:rFonts w:hint="default"/>
      </w:rPr>
    </w:lvl>
  </w:abstractNum>
  <w:abstractNum w:abstractNumId="35">
    <w:nsid w:val="69BE75A0"/>
    <w:multiLevelType w:val="multilevel"/>
    <w:tmpl w:val="9482B4E8"/>
    <w:lvl w:ilvl="0">
      <w:start w:val="3"/>
      <w:numFmt w:val="upperLetter"/>
      <w:lvlText w:val="%1."/>
      <w:lvlJc w:val="left"/>
      <w:pPr>
        <w:tabs>
          <w:tab w:val="num" w:pos="1434"/>
        </w:tabs>
        <w:ind w:left="1434" w:hanging="570"/>
      </w:pPr>
      <w:rPr>
        <w:rFonts w:hint="default"/>
      </w:rPr>
    </w:lvl>
    <w:lvl w:ilvl="1" w:tentative="1">
      <w:start w:val="1"/>
      <w:numFmt w:val="lowerLetter"/>
      <w:lvlText w:val="%2."/>
      <w:lvlJc w:val="left"/>
      <w:pPr>
        <w:tabs>
          <w:tab w:val="num" w:pos="1944"/>
        </w:tabs>
        <w:ind w:left="1944" w:hanging="360"/>
      </w:pPr>
    </w:lvl>
    <w:lvl w:ilvl="2">
      <w:start w:val="1"/>
      <w:numFmt w:val="lowerRoman"/>
      <w:lvlText w:val="%3."/>
      <w:lvlJc w:val="right"/>
      <w:pPr>
        <w:tabs>
          <w:tab w:val="num" w:pos="2664"/>
        </w:tabs>
        <w:ind w:left="2664" w:hanging="180"/>
      </w:pPr>
    </w:lvl>
    <w:lvl w:ilvl="3" w:tentative="1">
      <w:start w:val="1"/>
      <w:numFmt w:val="decimal"/>
      <w:lvlText w:val="%4."/>
      <w:lvlJc w:val="left"/>
      <w:pPr>
        <w:tabs>
          <w:tab w:val="num" w:pos="3384"/>
        </w:tabs>
        <w:ind w:left="3384" w:hanging="360"/>
      </w:pPr>
    </w:lvl>
    <w:lvl w:ilvl="4" w:tentative="1">
      <w:start w:val="1"/>
      <w:numFmt w:val="lowerLetter"/>
      <w:lvlText w:val="%5."/>
      <w:lvlJc w:val="left"/>
      <w:pPr>
        <w:tabs>
          <w:tab w:val="num" w:pos="4104"/>
        </w:tabs>
        <w:ind w:left="4104" w:hanging="360"/>
      </w:pPr>
    </w:lvl>
    <w:lvl w:ilvl="5" w:tentative="1">
      <w:start w:val="1"/>
      <w:numFmt w:val="lowerRoman"/>
      <w:lvlText w:val="%6."/>
      <w:lvlJc w:val="right"/>
      <w:pPr>
        <w:tabs>
          <w:tab w:val="num" w:pos="4824"/>
        </w:tabs>
        <w:ind w:left="4824" w:hanging="180"/>
      </w:pPr>
    </w:lvl>
    <w:lvl w:ilvl="6" w:tentative="1">
      <w:start w:val="1"/>
      <w:numFmt w:val="decimal"/>
      <w:lvlText w:val="%7."/>
      <w:lvlJc w:val="left"/>
      <w:pPr>
        <w:tabs>
          <w:tab w:val="num" w:pos="5544"/>
        </w:tabs>
        <w:ind w:left="5544" w:hanging="360"/>
      </w:pPr>
    </w:lvl>
    <w:lvl w:ilvl="7" w:tentative="1">
      <w:start w:val="1"/>
      <w:numFmt w:val="lowerLetter"/>
      <w:lvlText w:val="%8."/>
      <w:lvlJc w:val="left"/>
      <w:pPr>
        <w:tabs>
          <w:tab w:val="num" w:pos="6264"/>
        </w:tabs>
        <w:ind w:left="6264" w:hanging="360"/>
      </w:pPr>
    </w:lvl>
    <w:lvl w:ilvl="8" w:tentative="1">
      <w:start w:val="1"/>
      <w:numFmt w:val="lowerRoman"/>
      <w:lvlText w:val="%9."/>
      <w:lvlJc w:val="right"/>
      <w:pPr>
        <w:tabs>
          <w:tab w:val="num" w:pos="6984"/>
        </w:tabs>
        <w:ind w:left="6984" w:hanging="180"/>
      </w:pPr>
    </w:lvl>
  </w:abstractNum>
  <w:abstractNum w:abstractNumId="36">
    <w:nsid w:val="69E83B11"/>
    <w:multiLevelType w:val="singleLevel"/>
    <w:tmpl w:val="9904B320"/>
    <w:lvl w:ilvl="0">
      <w:start w:val="1"/>
      <w:numFmt w:val="lowerLetter"/>
      <w:lvlText w:val="%1."/>
      <w:lvlJc w:val="left"/>
      <w:pPr>
        <w:tabs>
          <w:tab w:val="num" w:pos="3600"/>
        </w:tabs>
        <w:ind w:left="3600" w:hanging="720"/>
      </w:pPr>
      <w:rPr>
        <w:rFonts w:hint="default"/>
      </w:rPr>
    </w:lvl>
  </w:abstractNum>
  <w:abstractNum w:abstractNumId="37">
    <w:nsid w:val="6D884C61"/>
    <w:multiLevelType w:val="singleLevel"/>
    <w:tmpl w:val="E702F90A"/>
    <w:lvl w:ilvl="0">
      <w:start w:val="13"/>
      <w:numFmt w:val="upperLetter"/>
      <w:lvlText w:val="%1."/>
      <w:lvlJc w:val="left"/>
      <w:pPr>
        <w:tabs>
          <w:tab w:val="num" w:pos="2160"/>
        </w:tabs>
        <w:ind w:left="2160" w:hanging="720"/>
      </w:pPr>
      <w:rPr>
        <w:rFonts w:hint="default"/>
      </w:rPr>
    </w:lvl>
  </w:abstractNum>
  <w:abstractNum w:abstractNumId="38">
    <w:nsid w:val="6DFF2642"/>
    <w:multiLevelType w:val="singleLevel"/>
    <w:tmpl w:val="1D5A56C8"/>
    <w:lvl w:ilvl="0">
      <w:start w:val="17"/>
      <w:numFmt w:val="upperLetter"/>
      <w:lvlText w:val="%1."/>
      <w:lvlJc w:val="left"/>
      <w:pPr>
        <w:tabs>
          <w:tab w:val="num" w:pos="1800"/>
        </w:tabs>
        <w:ind w:left="1800" w:hanging="360"/>
      </w:pPr>
      <w:rPr>
        <w:rFonts w:hint="default"/>
      </w:rPr>
    </w:lvl>
  </w:abstractNum>
  <w:abstractNum w:abstractNumId="39">
    <w:nsid w:val="71DC6202"/>
    <w:multiLevelType w:val="singleLevel"/>
    <w:tmpl w:val="82B25A4E"/>
    <w:lvl w:ilvl="0">
      <w:start w:val="15"/>
      <w:numFmt w:val="upperLetter"/>
      <w:lvlText w:val="%1."/>
      <w:lvlJc w:val="left"/>
      <w:pPr>
        <w:tabs>
          <w:tab w:val="num" w:pos="1800"/>
        </w:tabs>
        <w:ind w:left="1800" w:hanging="360"/>
      </w:pPr>
      <w:rPr>
        <w:rFonts w:hint="default"/>
      </w:rPr>
    </w:lvl>
  </w:abstractNum>
  <w:abstractNum w:abstractNumId="40">
    <w:nsid w:val="75FD3428"/>
    <w:multiLevelType w:val="singleLevel"/>
    <w:tmpl w:val="388E0E36"/>
    <w:lvl w:ilvl="0">
      <w:start w:val="17"/>
      <w:numFmt w:val="upperLetter"/>
      <w:lvlText w:val="%1."/>
      <w:lvlJc w:val="left"/>
      <w:pPr>
        <w:tabs>
          <w:tab w:val="num" w:pos="2160"/>
        </w:tabs>
        <w:ind w:left="2160" w:hanging="720"/>
      </w:pPr>
      <w:rPr>
        <w:rFonts w:hint="default"/>
      </w:rPr>
    </w:lvl>
  </w:abstractNum>
  <w:abstractNum w:abstractNumId="41">
    <w:nsid w:val="789D6339"/>
    <w:multiLevelType w:val="hybridMultilevel"/>
    <w:tmpl w:val="16B0E3AC"/>
    <w:lvl w:ilvl="0" w:tplc="170454A0">
      <w:start w:val="2"/>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nsid w:val="7DB01CE8"/>
    <w:multiLevelType w:val="multilevel"/>
    <w:tmpl w:val="6ADE6594"/>
    <w:lvl w:ilvl="0">
      <w:start w:val="2"/>
      <w:numFmt w:val="decimal"/>
      <w:lvlText w:val="%1"/>
      <w:lvlJc w:val="left"/>
      <w:pPr>
        <w:tabs>
          <w:tab w:val="num" w:pos="720"/>
        </w:tabs>
        <w:ind w:left="720" w:hanging="720"/>
      </w:pPr>
      <w:rPr>
        <w:rFonts w:hint="default"/>
      </w:rPr>
    </w:lvl>
    <w:lvl w:ilvl="1">
      <w:start w:val="10"/>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0"/>
  </w:num>
  <w:num w:numId="2">
    <w:abstractNumId w:val="26"/>
  </w:num>
  <w:num w:numId="3">
    <w:abstractNumId w:val="11"/>
  </w:num>
  <w:num w:numId="4">
    <w:abstractNumId w:val="7"/>
  </w:num>
  <w:num w:numId="5">
    <w:abstractNumId w:val="15"/>
  </w:num>
  <w:num w:numId="6">
    <w:abstractNumId w:val="33"/>
  </w:num>
  <w:num w:numId="7">
    <w:abstractNumId w:val="22"/>
  </w:num>
  <w:num w:numId="8">
    <w:abstractNumId w:val="39"/>
  </w:num>
  <w:num w:numId="9">
    <w:abstractNumId w:val="38"/>
  </w:num>
  <w:num w:numId="10">
    <w:abstractNumId w:val="27"/>
  </w:num>
  <w:num w:numId="11">
    <w:abstractNumId w:val="25"/>
  </w:num>
  <w:num w:numId="12">
    <w:abstractNumId w:val="32"/>
  </w:num>
  <w:num w:numId="13">
    <w:abstractNumId w:val="13"/>
  </w:num>
  <w:num w:numId="14">
    <w:abstractNumId w:val="17"/>
  </w:num>
  <w:num w:numId="15">
    <w:abstractNumId w:val="20"/>
  </w:num>
  <w:num w:numId="16">
    <w:abstractNumId w:val="24"/>
  </w:num>
  <w:num w:numId="17">
    <w:abstractNumId w:val="6"/>
  </w:num>
  <w:num w:numId="18">
    <w:abstractNumId w:val="18"/>
  </w:num>
  <w:num w:numId="19">
    <w:abstractNumId w:val="2"/>
  </w:num>
  <w:num w:numId="20">
    <w:abstractNumId w:val="9"/>
  </w:num>
  <w:num w:numId="21">
    <w:abstractNumId w:val="12"/>
  </w:num>
  <w:num w:numId="22">
    <w:abstractNumId w:val="37"/>
  </w:num>
  <w:num w:numId="23">
    <w:abstractNumId w:val="4"/>
  </w:num>
  <w:num w:numId="24">
    <w:abstractNumId w:val="3"/>
  </w:num>
  <w:num w:numId="25">
    <w:abstractNumId w:val="16"/>
  </w:num>
  <w:num w:numId="26">
    <w:abstractNumId w:val="36"/>
  </w:num>
  <w:num w:numId="27">
    <w:abstractNumId w:val="23"/>
  </w:num>
  <w:num w:numId="28">
    <w:abstractNumId w:val="34"/>
  </w:num>
  <w:num w:numId="29">
    <w:abstractNumId w:val="42"/>
  </w:num>
  <w:num w:numId="30">
    <w:abstractNumId w:val="30"/>
  </w:num>
  <w:num w:numId="31">
    <w:abstractNumId w:val="31"/>
  </w:num>
  <w:num w:numId="32">
    <w:abstractNumId w:val="8"/>
  </w:num>
  <w:num w:numId="33">
    <w:abstractNumId w:val="29"/>
  </w:num>
  <w:num w:numId="34">
    <w:abstractNumId w:val="35"/>
  </w:num>
  <w:num w:numId="35">
    <w:abstractNumId w:val="41"/>
  </w:num>
  <w:num w:numId="36">
    <w:abstractNumId w:val="19"/>
  </w:num>
  <w:num w:numId="37">
    <w:abstractNumId w:val="1"/>
  </w:num>
  <w:num w:numId="38">
    <w:abstractNumId w:val="21"/>
  </w:num>
  <w:num w:numId="39">
    <w:abstractNumId w:val="14"/>
  </w:num>
  <w:num w:numId="40">
    <w:abstractNumId w:val="28"/>
  </w:num>
  <w:num w:numId="41">
    <w:abstractNumId w:val="40"/>
  </w:num>
  <w:num w:numId="42">
    <w:abstractNumId w:val="10"/>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autoHyphenation/>
  <w:doNotHyphenateCaps/>
  <w:drawingGridHorizontalSpacing w:val="90"/>
  <w:drawingGridVerticalSpacing w:val="245"/>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990"/>
    <w:rsid w:val="00026DEB"/>
    <w:rsid w:val="00065471"/>
    <w:rsid w:val="00071D1D"/>
    <w:rsid w:val="00076698"/>
    <w:rsid w:val="00081DE8"/>
    <w:rsid w:val="00085F47"/>
    <w:rsid w:val="000A0F3F"/>
    <w:rsid w:val="000A387F"/>
    <w:rsid w:val="000C29E9"/>
    <w:rsid w:val="000C41DE"/>
    <w:rsid w:val="000E18A0"/>
    <w:rsid w:val="000E6C7E"/>
    <w:rsid w:val="000F554C"/>
    <w:rsid w:val="0010553B"/>
    <w:rsid w:val="00110E2B"/>
    <w:rsid w:val="0012700E"/>
    <w:rsid w:val="002072A5"/>
    <w:rsid w:val="00207463"/>
    <w:rsid w:val="002267F2"/>
    <w:rsid w:val="00231089"/>
    <w:rsid w:val="002550AE"/>
    <w:rsid w:val="0026264D"/>
    <w:rsid w:val="00281D2E"/>
    <w:rsid w:val="00296B11"/>
    <w:rsid w:val="002D1AFF"/>
    <w:rsid w:val="002D4006"/>
    <w:rsid w:val="00363CBD"/>
    <w:rsid w:val="00382D55"/>
    <w:rsid w:val="003B27C1"/>
    <w:rsid w:val="003C0237"/>
    <w:rsid w:val="003E1494"/>
    <w:rsid w:val="003F2217"/>
    <w:rsid w:val="0040283D"/>
    <w:rsid w:val="00426F84"/>
    <w:rsid w:val="00427C5B"/>
    <w:rsid w:val="00440BF0"/>
    <w:rsid w:val="0045635F"/>
    <w:rsid w:val="0046081F"/>
    <w:rsid w:val="004755EC"/>
    <w:rsid w:val="0047708C"/>
    <w:rsid w:val="004A74A3"/>
    <w:rsid w:val="004E10B9"/>
    <w:rsid w:val="005149F7"/>
    <w:rsid w:val="0052399C"/>
    <w:rsid w:val="00547F36"/>
    <w:rsid w:val="00555A16"/>
    <w:rsid w:val="00556774"/>
    <w:rsid w:val="00572239"/>
    <w:rsid w:val="005B20A8"/>
    <w:rsid w:val="005B386F"/>
    <w:rsid w:val="005E0257"/>
    <w:rsid w:val="00613DFF"/>
    <w:rsid w:val="006566AD"/>
    <w:rsid w:val="00675822"/>
    <w:rsid w:val="00676E5A"/>
    <w:rsid w:val="006C596C"/>
    <w:rsid w:val="006E3E05"/>
    <w:rsid w:val="007614FA"/>
    <w:rsid w:val="00767B69"/>
    <w:rsid w:val="00780583"/>
    <w:rsid w:val="00784FB2"/>
    <w:rsid w:val="00785B3A"/>
    <w:rsid w:val="007D3904"/>
    <w:rsid w:val="007F3A99"/>
    <w:rsid w:val="007F74AF"/>
    <w:rsid w:val="00810C2E"/>
    <w:rsid w:val="0085623F"/>
    <w:rsid w:val="008635AF"/>
    <w:rsid w:val="0087507A"/>
    <w:rsid w:val="008D74E6"/>
    <w:rsid w:val="00901F98"/>
    <w:rsid w:val="00905B90"/>
    <w:rsid w:val="00940AE6"/>
    <w:rsid w:val="00942F70"/>
    <w:rsid w:val="00957108"/>
    <w:rsid w:val="009619BF"/>
    <w:rsid w:val="00973644"/>
    <w:rsid w:val="009A049C"/>
    <w:rsid w:val="009A7181"/>
    <w:rsid w:val="009B4A59"/>
    <w:rsid w:val="009C6D01"/>
    <w:rsid w:val="009D380B"/>
    <w:rsid w:val="009E36A5"/>
    <w:rsid w:val="009F53ED"/>
    <w:rsid w:val="00A11E20"/>
    <w:rsid w:val="00A11E3A"/>
    <w:rsid w:val="00A17BC9"/>
    <w:rsid w:val="00A45187"/>
    <w:rsid w:val="00A46C7F"/>
    <w:rsid w:val="00AA7448"/>
    <w:rsid w:val="00B13A71"/>
    <w:rsid w:val="00B17D48"/>
    <w:rsid w:val="00B20679"/>
    <w:rsid w:val="00B24732"/>
    <w:rsid w:val="00B35745"/>
    <w:rsid w:val="00B56F87"/>
    <w:rsid w:val="00B57C9A"/>
    <w:rsid w:val="00B830C4"/>
    <w:rsid w:val="00B94EC6"/>
    <w:rsid w:val="00BC62FC"/>
    <w:rsid w:val="00BC75EB"/>
    <w:rsid w:val="00BD01F2"/>
    <w:rsid w:val="00BD3E69"/>
    <w:rsid w:val="00BE708F"/>
    <w:rsid w:val="00C03A7F"/>
    <w:rsid w:val="00C74680"/>
    <w:rsid w:val="00C7790A"/>
    <w:rsid w:val="00C84DAF"/>
    <w:rsid w:val="00CB5D7B"/>
    <w:rsid w:val="00CD3132"/>
    <w:rsid w:val="00CF57D0"/>
    <w:rsid w:val="00D059B4"/>
    <w:rsid w:val="00D13886"/>
    <w:rsid w:val="00D17071"/>
    <w:rsid w:val="00D250C8"/>
    <w:rsid w:val="00D32838"/>
    <w:rsid w:val="00D32FCF"/>
    <w:rsid w:val="00D34AC0"/>
    <w:rsid w:val="00D46071"/>
    <w:rsid w:val="00D81A3B"/>
    <w:rsid w:val="00D866DE"/>
    <w:rsid w:val="00D96260"/>
    <w:rsid w:val="00DE0C25"/>
    <w:rsid w:val="00E13221"/>
    <w:rsid w:val="00E24CB7"/>
    <w:rsid w:val="00E701F1"/>
    <w:rsid w:val="00E81990"/>
    <w:rsid w:val="00EA7272"/>
    <w:rsid w:val="00ED58F4"/>
    <w:rsid w:val="00EE0086"/>
    <w:rsid w:val="00EE4376"/>
    <w:rsid w:val="00EF1929"/>
    <w:rsid w:val="00F014E2"/>
    <w:rsid w:val="00F1363B"/>
    <w:rsid w:val="00F16B4E"/>
    <w:rsid w:val="00F225D6"/>
    <w:rsid w:val="00F2696D"/>
    <w:rsid w:val="00F316F3"/>
    <w:rsid w:val="00F46E17"/>
    <w:rsid w:val="00F55EBD"/>
    <w:rsid w:val="00F74389"/>
    <w:rsid w:val="00FB5EFB"/>
    <w:rsid w:val="00FB71B4"/>
    <w:rsid w:val="00FC2CF8"/>
    <w:rsid w:val="00FC6BD7"/>
    <w:rsid w:val="00FE3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18"/>
      <w:szCs w:val="18"/>
    </w:rPr>
  </w:style>
  <w:style w:type="paragraph" w:styleId="Heading1">
    <w:name w:val="heading 1"/>
    <w:basedOn w:val="Normal"/>
    <w:next w:val="Normal"/>
    <w:qFormat/>
    <w:rsid w:val="00F55EBD"/>
    <w:pPr>
      <w:tabs>
        <w:tab w:val="left" w:pos="1160"/>
      </w:tabs>
      <w:spacing w:before="240"/>
      <w:jc w:val="both"/>
      <w:outlineLvl w:val="0"/>
    </w:pPr>
    <w:rPr>
      <w:rFonts w:ascii="Times New Roman" w:hAnsi="Times New Roman"/>
      <w:caps/>
      <w:sz w:val="24"/>
      <w:u w:val="single"/>
    </w:rPr>
  </w:style>
  <w:style w:type="paragraph" w:styleId="Heading2">
    <w:name w:val="heading 2"/>
    <w:basedOn w:val="Normal"/>
    <w:next w:val="Normal"/>
    <w:qFormat/>
    <w:rsid w:val="00F225D6"/>
    <w:pPr>
      <w:keepNext/>
      <w:spacing w:before="240" w:after="60"/>
      <w:outlineLvl w:val="1"/>
    </w:pPr>
    <w:rPr>
      <w:rFonts w:cs="Arial"/>
      <w:b/>
      <w:bCs/>
      <w:i/>
      <w:iCs/>
      <w:sz w:val="28"/>
      <w:szCs w:val="28"/>
    </w:rPr>
  </w:style>
  <w:style w:type="paragraph" w:styleId="Heading3">
    <w:name w:val="heading 3"/>
    <w:basedOn w:val="Normal"/>
    <w:next w:val="Normal"/>
    <w:qFormat/>
    <w:rsid w:val="00F225D6"/>
    <w:pPr>
      <w:keepNext/>
      <w:spacing w:before="240" w:after="60"/>
      <w:outlineLvl w:val="2"/>
    </w:pPr>
    <w:rPr>
      <w:rFonts w:cs="Arial"/>
      <w:b/>
      <w:bCs/>
      <w:sz w:val="26"/>
      <w:szCs w:val="26"/>
    </w:rPr>
  </w:style>
  <w:style w:type="paragraph" w:styleId="Heading4">
    <w:name w:val="heading 4"/>
    <w:basedOn w:val="Normal"/>
    <w:next w:val="Normal"/>
    <w:qFormat/>
    <w:rsid w:val="00F55EBD"/>
    <w:pPr>
      <w:numPr>
        <w:numId w:val="2"/>
      </w:numPr>
      <w:outlineLvl w:val="3"/>
    </w:pPr>
    <w:rPr>
      <w:rFonts w:ascii="Times New Roman" w:hAnsi="Times New Roman"/>
      <w:sz w:val="24"/>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DR">
    <w:name w:val="HDR"/>
    <w:basedOn w:val="Normal"/>
    <w:next w:val="PRT"/>
    <w:pPr>
      <w:tabs>
        <w:tab w:val="center" w:pos="4608"/>
        <w:tab w:val="right" w:pos="9360"/>
      </w:tabs>
      <w:suppressAutoHyphens/>
      <w:jc w:val="both"/>
    </w:pPr>
  </w:style>
  <w:style w:type="paragraph" w:customStyle="1" w:styleId="FTR">
    <w:name w:val="FTR"/>
    <w:basedOn w:val="Normal"/>
    <w:next w:val="SCT"/>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E701F1"/>
    <w:pPr>
      <w:numPr>
        <w:ilvl w:val="3"/>
        <w:numId w:val="1"/>
      </w:numPr>
      <w:suppressAutoHyphens/>
      <w:spacing w:before="480"/>
      <w:outlineLvl w:val="1"/>
    </w:pPr>
    <w:rPr>
      <w:caps/>
    </w:rPr>
  </w:style>
  <w:style w:type="paragraph" w:customStyle="1" w:styleId="PR1">
    <w:name w:val="PR1"/>
    <w:basedOn w:val="Normal"/>
    <w:autoRedefine/>
    <w:rsid w:val="002550AE"/>
    <w:pPr>
      <w:numPr>
        <w:ilvl w:val="4"/>
        <w:numId w:val="1"/>
      </w:numPr>
      <w:suppressAutoHyphens/>
      <w:spacing w:before="240"/>
      <w:outlineLvl w:val="2"/>
    </w:pPr>
  </w:style>
  <w:style w:type="paragraph" w:customStyle="1" w:styleId="PR2">
    <w:name w:val="PR2"/>
    <w:basedOn w:val="Normal"/>
    <w:autoRedefine/>
    <w:pPr>
      <w:numPr>
        <w:ilvl w:val="5"/>
        <w:numId w:val="1"/>
      </w:numPr>
      <w:suppressAutoHyphens/>
      <w:outlineLvl w:val="3"/>
    </w:pPr>
  </w:style>
  <w:style w:type="paragraph" w:customStyle="1" w:styleId="PR3">
    <w:name w:val="PR3"/>
    <w:basedOn w:val="Normal"/>
    <w:pPr>
      <w:numPr>
        <w:ilvl w:val="6"/>
        <w:numId w:val="1"/>
      </w:numPr>
      <w:suppressAutoHyphens/>
      <w:outlineLvl w:val="4"/>
    </w:pPr>
  </w:style>
  <w:style w:type="paragraph" w:customStyle="1" w:styleId="PR4">
    <w:name w:val="PR4"/>
    <w:basedOn w:val="Normal"/>
    <w:rsid w:val="00572239"/>
    <w:pPr>
      <w:numPr>
        <w:ilvl w:val="7"/>
        <w:numId w:val="1"/>
      </w:numPr>
      <w:suppressAutoHyphens/>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CMT">
    <w:name w:val="CMT"/>
    <w:basedOn w:val="Normal"/>
    <w:pPr>
      <w:suppressAutoHyphens/>
      <w:spacing w:before="240"/>
      <w:jc w:val="both"/>
    </w:pPr>
    <w:rPr>
      <w:color w:val="0000FF"/>
    </w:rPr>
  </w:style>
  <w:style w:type="character" w:customStyle="1" w:styleId="SI">
    <w:name w:val="SI"/>
    <w:basedOn w:val="DefaultParagraphFont"/>
    <w:rPr>
      <w:color w:val="008080"/>
    </w:rPr>
  </w:style>
  <w:style w:type="character" w:customStyle="1" w:styleId="IP">
    <w:name w:val="IP"/>
    <w:basedOn w:val="DefaultParagraphFont"/>
    <w:rPr>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PD">
    <w:name w:val="SPD"/>
    <w:basedOn w:val="DefaultParagraphFont"/>
  </w:style>
  <w:style w:type="paragraph" w:customStyle="1" w:styleId="SpecHeader">
    <w:name w:val="Spec Header"/>
    <w:basedOn w:val="Normal"/>
    <w:rsid w:val="00EE4376"/>
    <w:pPr>
      <w:tabs>
        <w:tab w:val="right" w:pos="9180"/>
      </w:tabs>
      <w:ind w:left="-540"/>
      <w:jc w:val="both"/>
    </w:pPr>
    <w:rPr>
      <w:rFonts w:ascii="Times" w:hAnsi="Times" w:cs="Arial"/>
      <w:sz w:val="20"/>
    </w:rPr>
  </w:style>
  <w:style w:type="paragraph" w:customStyle="1" w:styleId="HeadingOR">
    <w:name w:val="Heading [OR]"/>
    <w:basedOn w:val="Normal"/>
    <w:rsid w:val="0046081F"/>
    <w:pPr>
      <w:tabs>
        <w:tab w:val="center" w:pos="4320"/>
      </w:tabs>
      <w:spacing w:after="120"/>
      <w:ind w:left="2160"/>
      <w:jc w:val="center"/>
    </w:pPr>
    <w:rPr>
      <w:rFonts w:cs="Arial"/>
    </w:rPr>
  </w:style>
  <w:style w:type="paragraph" w:customStyle="1" w:styleId="Heading31">
    <w:name w:val="Heading 31"/>
    <w:basedOn w:val="Normal"/>
    <w:rsid w:val="007614FA"/>
    <w:pPr>
      <w:spacing w:after="120"/>
      <w:ind w:left="2160" w:hanging="720"/>
      <w:jc w:val="both"/>
    </w:pPr>
    <w:rPr>
      <w:rFonts w:ascii="Helvetica" w:hAnsi="Helvetica"/>
      <w:sz w:val="24"/>
    </w:rPr>
  </w:style>
  <w:style w:type="paragraph" w:styleId="Title">
    <w:name w:val="Title"/>
    <w:basedOn w:val="Normal"/>
    <w:qFormat/>
    <w:rsid w:val="00B17D48"/>
    <w:pPr>
      <w:spacing w:after="400"/>
      <w:jc w:val="center"/>
    </w:pPr>
    <w:rPr>
      <w:rFonts w:ascii="Times New Roman" w:hAnsi="Times New Roman"/>
      <w:b/>
      <w:caps/>
      <w:sz w:val="24"/>
    </w:rPr>
  </w:style>
  <w:style w:type="paragraph" w:customStyle="1" w:styleId="Heading21">
    <w:name w:val="Heading 21"/>
    <w:basedOn w:val="Normal"/>
    <w:rsid w:val="00B17D48"/>
    <w:pPr>
      <w:spacing w:after="120"/>
      <w:ind w:left="1440" w:hanging="720"/>
      <w:jc w:val="both"/>
    </w:pPr>
    <w:rPr>
      <w:rFonts w:ascii="Helvetica" w:hAnsi="Helvetica"/>
      <w:caps/>
      <w:sz w:val="24"/>
    </w:rPr>
  </w:style>
  <w:style w:type="paragraph" w:customStyle="1" w:styleId="Heading41">
    <w:name w:val="Heading 41"/>
    <w:basedOn w:val="Normal"/>
    <w:rsid w:val="00427C5B"/>
    <w:pPr>
      <w:spacing w:after="120"/>
      <w:ind w:left="2880" w:hanging="720"/>
      <w:jc w:val="both"/>
    </w:pPr>
    <w:rPr>
      <w:rFonts w:ascii="Helvetica" w:hAnsi="Helvetica"/>
      <w:sz w:val="24"/>
    </w:rPr>
  </w:style>
  <w:style w:type="paragraph" w:customStyle="1" w:styleId="Heading11">
    <w:name w:val="Heading 11"/>
    <w:basedOn w:val="Normal"/>
    <w:rsid w:val="00427C5B"/>
    <w:pPr>
      <w:tabs>
        <w:tab w:val="center" w:pos="4320"/>
        <w:tab w:val="right" w:pos="8640"/>
      </w:tabs>
      <w:spacing w:before="120" w:after="240"/>
      <w:jc w:val="both"/>
    </w:pPr>
    <w:rPr>
      <w:rFonts w:ascii="Times New Roman" w:hAnsi="Times New Roman"/>
      <w:b/>
      <w:caps/>
      <w:sz w:val="24"/>
      <w:u w:val="single"/>
    </w:rPr>
  </w:style>
  <w:style w:type="paragraph" w:styleId="BodyTextIndent">
    <w:name w:val="Body Text Indent"/>
    <w:basedOn w:val="Normal"/>
    <w:rsid w:val="00F55EBD"/>
    <w:pPr>
      <w:spacing w:before="240"/>
      <w:ind w:left="2160" w:hanging="720"/>
    </w:pPr>
    <w:rPr>
      <w:sz w:val="24"/>
    </w:rPr>
  </w:style>
  <w:style w:type="paragraph" w:customStyle="1" w:styleId="Columns">
    <w:name w:val="Columns"/>
    <w:basedOn w:val="Normal"/>
    <w:rsid w:val="00F55EBD"/>
    <w:pPr>
      <w:tabs>
        <w:tab w:val="center" w:pos="4680"/>
        <w:tab w:val="center" w:pos="5940"/>
        <w:tab w:val="center" w:pos="7020"/>
        <w:tab w:val="center" w:pos="8280"/>
      </w:tabs>
      <w:ind w:left="2700" w:right="-720" w:hanging="540"/>
      <w:jc w:val="both"/>
    </w:pPr>
    <w:rPr>
      <w:rFonts w:ascii="Times" w:hAnsi="Times"/>
      <w:sz w:val="24"/>
    </w:rPr>
  </w:style>
  <w:style w:type="table" w:styleId="TableClassic1">
    <w:name w:val="Table Classic 1"/>
    <w:basedOn w:val="TableNormal"/>
    <w:rsid w:val="00810C2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semiHidden/>
    <w:rsid w:val="0045635F"/>
    <w:rPr>
      <w:rFonts w:ascii="Tahoma" w:hAnsi="Tahoma" w:cs="Tahoma"/>
      <w:sz w:val="16"/>
      <w:szCs w:val="16"/>
    </w:rPr>
  </w:style>
  <w:style w:type="paragraph" w:styleId="FootnoteText">
    <w:name w:val="footnote text"/>
    <w:basedOn w:val="Normal"/>
    <w:semiHidden/>
    <w:rsid w:val="00AA7448"/>
    <w:rPr>
      <w:sz w:val="20"/>
    </w:rPr>
  </w:style>
  <w:style w:type="character" w:styleId="FootnoteReference">
    <w:name w:val="footnote reference"/>
    <w:basedOn w:val="DefaultParagraphFont"/>
    <w:semiHidden/>
    <w:rsid w:val="00AA7448"/>
    <w:rPr>
      <w:vertAlign w:val="superscript"/>
    </w:rPr>
  </w:style>
  <w:style w:type="paragraph" w:customStyle="1" w:styleId="End">
    <w:name w:val="End"/>
    <w:basedOn w:val="Normal"/>
    <w:rsid w:val="00B24732"/>
    <w:pPr>
      <w:spacing w:before="400"/>
      <w:jc w:val="center"/>
    </w:pPr>
    <w:rPr>
      <w:rFonts w:ascii="Helvetica" w:hAnsi="Helvetica"/>
      <w:b/>
      <w:caps/>
      <w:sz w:val="24"/>
    </w:rPr>
  </w:style>
  <w:style w:type="paragraph" w:customStyle="1" w:styleId="Heading2-1">
    <w:name w:val="Heading 2 - 1"/>
    <w:basedOn w:val="Normal"/>
    <w:rsid w:val="00B24732"/>
    <w:pPr>
      <w:spacing w:after="120"/>
      <w:ind w:left="1440"/>
      <w:jc w:val="both"/>
    </w:pPr>
    <w:rPr>
      <w:rFonts w:ascii="Helvetica" w:hAnsi="Helvetica"/>
      <w:sz w:val="24"/>
    </w:rPr>
  </w:style>
  <w:style w:type="paragraph" w:customStyle="1" w:styleId="2">
    <w:name w:val="2"/>
    <w:basedOn w:val="Normal"/>
    <w:rsid w:val="00B24732"/>
    <w:pPr>
      <w:spacing w:before="240"/>
      <w:ind w:left="720" w:hanging="540"/>
    </w:pPr>
    <w:rPr>
      <w:rFonts w:ascii="Palatino" w:hAnsi="Palatino"/>
      <w:color w:val="000000"/>
      <w:sz w:val="20"/>
    </w:rPr>
  </w:style>
  <w:style w:type="paragraph" w:customStyle="1" w:styleId="3">
    <w:name w:val="3"/>
    <w:basedOn w:val="2"/>
    <w:rsid w:val="00B24732"/>
    <w:pPr>
      <w:ind w:left="1260"/>
    </w:pPr>
  </w:style>
  <w:style w:type="paragraph" w:styleId="BodyTextIndent2">
    <w:name w:val="Body Text Indent 2"/>
    <w:basedOn w:val="Normal"/>
    <w:rsid w:val="002D4006"/>
    <w:pPr>
      <w:spacing w:after="120" w:line="480" w:lineRule="auto"/>
      <w:ind w:left="360"/>
    </w:pPr>
  </w:style>
  <w:style w:type="paragraph" w:customStyle="1" w:styleId="Heading51">
    <w:name w:val="Heading 51"/>
    <w:basedOn w:val="Normal"/>
    <w:rsid w:val="00ED58F4"/>
    <w:pPr>
      <w:overflowPunct w:val="0"/>
      <w:autoSpaceDE w:val="0"/>
      <w:autoSpaceDN w:val="0"/>
      <w:adjustRightInd w:val="0"/>
      <w:spacing w:after="120"/>
      <w:ind w:left="3600" w:hanging="720"/>
      <w:jc w:val="both"/>
      <w:textAlignment w:val="baseline"/>
    </w:pPr>
    <w:rPr>
      <w:rFonts w:cs="Arial"/>
    </w:rPr>
  </w:style>
  <w:style w:type="paragraph" w:customStyle="1" w:styleId="Heading3-1">
    <w:name w:val="Heading 3 - 1"/>
    <w:basedOn w:val="Normal"/>
    <w:rsid w:val="00ED58F4"/>
    <w:pPr>
      <w:overflowPunct w:val="0"/>
      <w:autoSpaceDE w:val="0"/>
      <w:autoSpaceDN w:val="0"/>
      <w:adjustRightInd w:val="0"/>
      <w:spacing w:after="120"/>
      <w:ind w:left="2160"/>
      <w:jc w:val="both"/>
      <w:textAlignment w:val="baseline"/>
    </w:pPr>
    <w:rPr>
      <w:rFonts w:cs="Arial"/>
    </w:rPr>
  </w:style>
  <w:style w:type="paragraph" w:customStyle="1" w:styleId="Heading4-OR">
    <w:name w:val="Heading 4 - [OR]"/>
    <w:basedOn w:val="Normal"/>
    <w:rsid w:val="00785B3A"/>
    <w:pPr>
      <w:overflowPunct w:val="0"/>
      <w:autoSpaceDE w:val="0"/>
      <w:autoSpaceDN w:val="0"/>
      <w:adjustRightInd w:val="0"/>
      <w:spacing w:after="120"/>
      <w:ind w:left="2880"/>
      <w:jc w:val="center"/>
      <w:textAlignment w:val="baseline"/>
    </w:pPr>
    <w:rPr>
      <w:rFonts w:cs="Arial"/>
    </w:rPr>
  </w:style>
  <w:style w:type="paragraph" w:customStyle="1" w:styleId="Heading3-OR">
    <w:name w:val="Heading 3 - [OR]"/>
    <w:basedOn w:val="Normal"/>
    <w:rsid w:val="00785B3A"/>
    <w:pPr>
      <w:overflowPunct w:val="0"/>
      <w:autoSpaceDE w:val="0"/>
      <w:autoSpaceDN w:val="0"/>
      <w:adjustRightInd w:val="0"/>
      <w:spacing w:after="120"/>
      <w:ind w:left="2160"/>
      <w:jc w:val="center"/>
      <w:textAlignment w:val="baseline"/>
    </w:pPr>
    <w:rPr>
      <w:rFonts w:cs="Arial"/>
    </w:rPr>
  </w:style>
  <w:style w:type="paragraph" w:customStyle="1" w:styleId="Heading4-1">
    <w:name w:val="Heading 4 - 1"/>
    <w:basedOn w:val="Normal"/>
    <w:rsid w:val="00F16B4E"/>
    <w:pPr>
      <w:spacing w:after="120"/>
      <w:ind w:left="2880"/>
      <w:jc w:val="both"/>
    </w:pPr>
    <w:rPr>
      <w:rFonts w:cs="Arial"/>
    </w:rPr>
  </w:style>
  <w:style w:type="paragraph" w:customStyle="1" w:styleId="Leveltop">
    <w:name w:val="Level (top)"/>
    <w:rsid w:val="0026264D"/>
    <w:pPr>
      <w:numPr>
        <w:numId w:val="32"/>
      </w:numPr>
      <w:spacing w:before="520" w:line="260" w:lineRule="exact"/>
    </w:pPr>
    <w:rPr>
      <w:rFonts w:ascii="Arial" w:hAnsi="Arial"/>
      <w:caps/>
      <w:sz w:val="22"/>
    </w:rPr>
  </w:style>
  <w:style w:type="paragraph" w:customStyle="1" w:styleId="Level1">
    <w:name w:val="Level 1"/>
    <w:rsid w:val="0026264D"/>
    <w:pPr>
      <w:numPr>
        <w:ilvl w:val="1"/>
        <w:numId w:val="32"/>
      </w:numPr>
      <w:spacing w:before="260" w:line="260" w:lineRule="exact"/>
    </w:pPr>
    <w:rPr>
      <w:rFonts w:ascii="Arial" w:hAnsi="Arial"/>
      <w:caps/>
      <w:sz w:val="22"/>
    </w:rPr>
  </w:style>
  <w:style w:type="paragraph" w:customStyle="1" w:styleId="Level2">
    <w:name w:val="Level 2"/>
    <w:rsid w:val="0026264D"/>
    <w:pPr>
      <w:numPr>
        <w:ilvl w:val="2"/>
        <w:numId w:val="32"/>
      </w:numPr>
      <w:tabs>
        <w:tab w:val="left" w:pos="720"/>
      </w:tabs>
      <w:spacing w:before="120" w:line="260" w:lineRule="exact"/>
    </w:pPr>
    <w:rPr>
      <w:rFonts w:ascii="Arial" w:hAnsi="Arial"/>
      <w:sz w:val="22"/>
    </w:rPr>
  </w:style>
  <w:style w:type="paragraph" w:customStyle="1" w:styleId="Level3">
    <w:name w:val="Level 3"/>
    <w:rsid w:val="0026264D"/>
    <w:pPr>
      <w:numPr>
        <w:ilvl w:val="3"/>
        <w:numId w:val="32"/>
      </w:numPr>
      <w:tabs>
        <w:tab w:val="right" w:pos="1260"/>
      </w:tabs>
      <w:spacing w:before="80" w:line="260" w:lineRule="exact"/>
    </w:pPr>
    <w:rPr>
      <w:rFonts w:ascii="Arial" w:hAnsi="Arial"/>
      <w:sz w:val="22"/>
    </w:rPr>
  </w:style>
  <w:style w:type="paragraph" w:customStyle="1" w:styleId="Level4">
    <w:name w:val="Level 4"/>
    <w:rsid w:val="0026264D"/>
    <w:pPr>
      <w:numPr>
        <w:ilvl w:val="4"/>
        <w:numId w:val="32"/>
      </w:numPr>
      <w:tabs>
        <w:tab w:val="left" w:pos="1440"/>
      </w:tabs>
      <w:spacing w:before="40" w:line="260" w:lineRule="exact"/>
    </w:pPr>
    <w:rPr>
      <w:rFonts w:ascii="Arial" w:hAnsi="Arial"/>
      <w:sz w:val="22"/>
    </w:rPr>
  </w:style>
  <w:style w:type="paragraph" w:customStyle="1" w:styleId="Level5">
    <w:name w:val="Level 5"/>
    <w:basedOn w:val="Level4"/>
    <w:rsid w:val="0026264D"/>
    <w:pPr>
      <w:numPr>
        <w:ilvl w:val="5"/>
      </w:numPr>
      <w:tabs>
        <w:tab w:val="clear" w:pos="1440"/>
      </w:tabs>
    </w:pPr>
  </w:style>
  <w:style w:type="character" w:styleId="Emphasis">
    <w:name w:val="Emphasis"/>
    <w:basedOn w:val="DefaultParagraphFont"/>
    <w:qFormat/>
    <w:rsid w:val="005149F7"/>
    <w:rPr>
      <w:b/>
      <w:bCs/>
      <w:i w:val="0"/>
      <w:iCs w:val="0"/>
    </w:rPr>
  </w:style>
  <w:style w:type="character" w:styleId="Strong">
    <w:name w:val="Strong"/>
    <w:basedOn w:val="DefaultParagraphFont"/>
    <w:qFormat/>
    <w:rsid w:val="00A11E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18"/>
      <w:szCs w:val="18"/>
    </w:rPr>
  </w:style>
  <w:style w:type="paragraph" w:styleId="Heading1">
    <w:name w:val="heading 1"/>
    <w:basedOn w:val="Normal"/>
    <w:next w:val="Normal"/>
    <w:qFormat/>
    <w:rsid w:val="00F55EBD"/>
    <w:pPr>
      <w:tabs>
        <w:tab w:val="left" w:pos="1160"/>
      </w:tabs>
      <w:spacing w:before="240"/>
      <w:jc w:val="both"/>
      <w:outlineLvl w:val="0"/>
    </w:pPr>
    <w:rPr>
      <w:rFonts w:ascii="Times New Roman" w:hAnsi="Times New Roman"/>
      <w:caps/>
      <w:sz w:val="24"/>
      <w:u w:val="single"/>
    </w:rPr>
  </w:style>
  <w:style w:type="paragraph" w:styleId="Heading2">
    <w:name w:val="heading 2"/>
    <w:basedOn w:val="Normal"/>
    <w:next w:val="Normal"/>
    <w:qFormat/>
    <w:rsid w:val="00F225D6"/>
    <w:pPr>
      <w:keepNext/>
      <w:spacing w:before="240" w:after="60"/>
      <w:outlineLvl w:val="1"/>
    </w:pPr>
    <w:rPr>
      <w:rFonts w:cs="Arial"/>
      <w:b/>
      <w:bCs/>
      <w:i/>
      <w:iCs/>
      <w:sz w:val="28"/>
      <w:szCs w:val="28"/>
    </w:rPr>
  </w:style>
  <w:style w:type="paragraph" w:styleId="Heading3">
    <w:name w:val="heading 3"/>
    <w:basedOn w:val="Normal"/>
    <w:next w:val="Normal"/>
    <w:qFormat/>
    <w:rsid w:val="00F225D6"/>
    <w:pPr>
      <w:keepNext/>
      <w:spacing w:before="240" w:after="60"/>
      <w:outlineLvl w:val="2"/>
    </w:pPr>
    <w:rPr>
      <w:rFonts w:cs="Arial"/>
      <w:b/>
      <w:bCs/>
      <w:sz w:val="26"/>
      <w:szCs w:val="26"/>
    </w:rPr>
  </w:style>
  <w:style w:type="paragraph" w:styleId="Heading4">
    <w:name w:val="heading 4"/>
    <w:basedOn w:val="Normal"/>
    <w:next w:val="Normal"/>
    <w:qFormat/>
    <w:rsid w:val="00F55EBD"/>
    <w:pPr>
      <w:numPr>
        <w:numId w:val="2"/>
      </w:numPr>
      <w:outlineLvl w:val="3"/>
    </w:pPr>
    <w:rPr>
      <w:rFonts w:ascii="Times New Roman" w:hAnsi="Times New Roman"/>
      <w:sz w:val="24"/>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DR">
    <w:name w:val="HDR"/>
    <w:basedOn w:val="Normal"/>
    <w:next w:val="PRT"/>
    <w:pPr>
      <w:tabs>
        <w:tab w:val="center" w:pos="4608"/>
        <w:tab w:val="right" w:pos="9360"/>
      </w:tabs>
      <w:suppressAutoHyphens/>
      <w:jc w:val="both"/>
    </w:pPr>
  </w:style>
  <w:style w:type="paragraph" w:customStyle="1" w:styleId="FTR">
    <w:name w:val="FTR"/>
    <w:basedOn w:val="Normal"/>
    <w:next w:val="SCT"/>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E701F1"/>
    <w:pPr>
      <w:numPr>
        <w:ilvl w:val="3"/>
        <w:numId w:val="1"/>
      </w:numPr>
      <w:suppressAutoHyphens/>
      <w:spacing w:before="480"/>
      <w:outlineLvl w:val="1"/>
    </w:pPr>
    <w:rPr>
      <w:caps/>
    </w:rPr>
  </w:style>
  <w:style w:type="paragraph" w:customStyle="1" w:styleId="PR1">
    <w:name w:val="PR1"/>
    <w:basedOn w:val="Normal"/>
    <w:autoRedefine/>
    <w:rsid w:val="002550AE"/>
    <w:pPr>
      <w:numPr>
        <w:ilvl w:val="4"/>
        <w:numId w:val="1"/>
      </w:numPr>
      <w:suppressAutoHyphens/>
      <w:spacing w:before="240"/>
      <w:outlineLvl w:val="2"/>
    </w:pPr>
  </w:style>
  <w:style w:type="paragraph" w:customStyle="1" w:styleId="PR2">
    <w:name w:val="PR2"/>
    <w:basedOn w:val="Normal"/>
    <w:autoRedefine/>
    <w:pPr>
      <w:numPr>
        <w:ilvl w:val="5"/>
        <w:numId w:val="1"/>
      </w:numPr>
      <w:suppressAutoHyphens/>
      <w:outlineLvl w:val="3"/>
    </w:pPr>
  </w:style>
  <w:style w:type="paragraph" w:customStyle="1" w:styleId="PR3">
    <w:name w:val="PR3"/>
    <w:basedOn w:val="Normal"/>
    <w:pPr>
      <w:numPr>
        <w:ilvl w:val="6"/>
        <w:numId w:val="1"/>
      </w:numPr>
      <w:suppressAutoHyphens/>
      <w:outlineLvl w:val="4"/>
    </w:pPr>
  </w:style>
  <w:style w:type="paragraph" w:customStyle="1" w:styleId="PR4">
    <w:name w:val="PR4"/>
    <w:basedOn w:val="Normal"/>
    <w:rsid w:val="00572239"/>
    <w:pPr>
      <w:numPr>
        <w:ilvl w:val="7"/>
        <w:numId w:val="1"/>
      </w:numPr>
      <w:suppressAutoHyphens/>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CMT">
    <w:name w:val="CMT"/>
    <w:basedOn w:val="Normal"/>
    <w:pPr>
      <w:suppressAutoHyphens/>
      <w:spacing w:before="240"/>
      <w:jc w:val="both"/>
    </w:pPr>
    <w:rPr>
      <w:color w:val="0000FF"/>
    </w:rPr>
  </w:style>
  <w:style w:type="character" w:customStyle="1" w:styleId="SI">
    <w:name w:val="SI"/>
    <w:basedOn w:val="DefaultParagraphFont"/>
    <w:rPr>
      <w:color w:val="008080"/>
    </w:rPr>
  </w:style>
  <w:style w:type="character" w:customStyle="1" w:styleId="IP">
    <w:name w:val="IP"/>
    <w:basedOn w:val="DefaultParagraphFont"/>
    <w:rPr>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PD">
    <w:name w:val="SPD"/>
    <w:basedOn w:val="DefaultParagraphFont"/>
  </w:style>
  <w:style w:type="paragraph" w:customStyle="1" w:styleId="SpecHeader">
    <w:name w:val="Spec Header"/>
    <w:basedOn w:val="Normal"/>
    <w:rsid w:val="00EE4376"/>
    <w:pPr>
      <w:tabs>
        <w:tab w:val="right" w:pos="9180"/>
      </w:tabs>
      <w:ind w:left="-540"/>
      <w:jc w:val="both"/>
    </w:pPr>
    <w:rPr>
      <w:rFonts w:ascii="Times" w:hAnsi="Times" w:cs="Arial"/>
      <w:sz w:val="20"/>
    </w:rPr>
  </w:style>
  <w:style w:type="paragraph" w:customStyle="1" w:styleId="HeadingOR">
    <w:name w:val="Heading [OR]"/>
    <w:basedOn w:val="Normal"/>
    <w:rsid w:val="0046081F"/>
    <w:pPr>
      <w:tabs>
        <w:tab w:val="center" w:pos="4320"/>
      </w:tabs>
      <w:spacing w:after="120"/>
      <w:ind w:left="2160"/>
      <w:jc w:val="center"/>
    </w:pPr>
    <w:rPr>
      <w:rFonts w:cs="Arial"/>
    </w:rPr>
  </w:style>
  <w:style w:type="paragraph" w:customStyle="1" w:styleId="Heading31">
    <w:name w:val="Heading 31"/>
    <w:basedOn w:val="Normal"/>
    <w:rsid w:val="007614FA"/>
    <w:pPr>
      <w:spacing w:after="120"/>
      <w:ind w:left="2160" w:hanging="720"/>
      <w:jc w:val="both"/>
    </w:pPr>
    <w:rPr>
      <w:rFonts w:ascii="Helvetica" w:hAnsi="Helvetica"/>
      <w:sz w:val="24"/>
    </w:rPr>
  </w:style>
  <w:style w:type="paragraph" w:styleId="Title">
    <w:name w:val="Title"/>
    <w:basedOn w:val="Normal"/>
    <w:qFormat/>
    <w:rsid w:val="00B17D48"/>
    <w:pPr>
      <w:spacing w:after="400"/>
      <w:jc w:val="center"/>
    </w:pPr>
    <w:rPr>
      <w:rFonts w:ascii="Times New Roman" w:hAnsi="Times New Roman"/>
      <w:b/>
      <w:caps/>
      <w:sz w:val="24"/>
    </w:rPr>
  </w:style>
  <w:style w:type="paragraph" w:customStyle="1" w:styleId="Heading21">
    <w:name w:val="Heading 21"/>
    <w:basedOn w:val="Normal"/>
    <w:rsid w:val="00B17D48"/>
    <w:pPr>
      <w:spacing w:after="120"/>
      <w:ind w:left="1440" w:hanging="720"/>
      <w:jc w:val="both"/>
    </w:pPr>
    <w:rPr>
      <w:rFonts w:ascii="Helvetica" w:hAnsi="Helvetica"/>
      <w:caps/>
      <w:sz w:val="24"/>
    </w:rPr>
  </w:style>
  <w:style w:type="paragraph" w:customStyle="1" w:styleId="Heading41">
    <w:name w:val="Heading 41"/>
    <w:basedOn w:val="Normal"/>
    <w:rsid w:val="00427C5B"/>
    <w:pPr>
      <w:spacing w:after="120"/>
      <w:ind w:left="2880" w:hanging="720"/>
      <w:jc w:val="both"/>
    </w:pPr>
    <w:rPr>
      <w:rFonts w:ascii="Helvetica" w:hAnsi="Helvetica"/>
      <w:sz w:val="24"/>
    </w:rPr>
  </w:style>
  <w:style w:type="paragraph" w:customStyle="1" w:styleId="Heading11">
    <w:name w:val="Heading 11"/>
    <w:basedOn w:val="Normal"/>
    <w:rsid w:val="00427C5B"/>
    <w:pPr>
      <w:tabs>
        <w:tab w:val="center" w:pos="4320"/>
        <w:tab w:val="right" w:pos="8640"/>
      </w:tabs>
      <w:spacing w:before="120" w:after="240"/>
      <w:jc w:val="both"/>
    </w:pPr>
    <w:rPr>
      <w:rFonts w:ascii="Times New Roman" w:hAnsi="Times New Roman"/>
      <w:b/>
      <w:caps/>
      <w:sz w:val="24"/>
      <w:u w:val="single"/>
    </w:rPr>
  </w:style>
  <w:style w:type="paragraph" w:styleId="BodyTextIndent">
    <w:name w:val="Body Text Indent"/>
    <w:basedOn w:val="Normal"/>
    <w:rsid w:val="00F55EBD"/>
    <w:pPr>
      <w:spacing w:before="240"/>
      <w:ind w:left="2160" w:hanging="720"/>
    </w:pPr>
    <w:rPr>
      <w:sz w:val="24"/>
    </w:rPr>
  </w:style>
  <w:style w:type="paragraph" w:customStyle="1" w:styleId="Columns">
    <w:name w:val="Columns"/>
    <w:basedOn w:val="Normal"/>
    <w:rsid w:val="00F55EBD"/>
    <w:pPr>
      <w:tabs>
        <w:tab w:val="center" w:pos="4680"/>
        <w:tab w:val="center" w:pos="5940"/>
        <w:tab w:val="center" w:pos="7020"/>
        <w:tab w:val="center" w:pos="8280"/>
      </w:tabs>
      <w:ind w:left="2700" w:right="-720" w:hanging="540"/>
      <w:jc w:val="both"/>
    </w:pPr>
    <w:rPr>
      <w:rFonts w:ascii="Times" w:hAnsi="Times"/>
      <w:sz w:val="24"/>
    </w:rPr>
  </w:style>
  <w:style w:type="table" w:styleId="TableClassic1">
    <w:name w:val="Table Classic 1"/>
    <w:basedOn w:val="TableNormal"/>
    <w:rsid w:val="00810C2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semiHidden/>
    <w:rsid w:val="0045635F"/>
    <w:rPr>
      <w:rFonts w:ascii="Tahoma" w:hAnsi="Tahoma" w:cs="Tahoma"/>
      <w:sz w:val="16"/>
      <w:szCs w:val="16"/>
    </w:rPr>
  </w:style>
  <w:style w:type="paragraph" w:styleId="FootnoteText">
    <w:name w:val="footnote text"/>
    <w:basedOn w:val="Normal"/>
    <w:semiHidden/>
    <w:rsid w:val="00AA7448"/>
    <w:rPr>
      <w:sz w:val="20"/>
    </w:rPr>
  </w:style>
  <w:style w:type="character" w:styleId="FootnoteReference">
    <w:name w:val="footnote reference"/>
    <w:basedOn w:val="DefaultParagraphFont"/>
    <w:semiHidden/>
    <w:rsid w:val="00AA7448"/>
    <w:rPr>
      <w:vertAlign w:val="superscript"/>
    </w:rPr>
  </w:style>
  <w:style w:type="paragraph" w:customStyle="1" w:styleId="End">
    <w:name w:val="End"/>
    <w:basedOn w:val="Normal"/>
    <w:rsid w:val="00B24732"/>
    <w:pPr>
      <w:spacing w:before="400"/>
      <w:jc w:val="center"/>
    </w:pPr>
    <w:rPr>
      <w:rFonts w:ascii="Helvetica" w:hAnsi="Helvetica"/>
      <w:b/>
      <w:caps/>
      <w:sz w:val="24"/>
    </w:rPr>
  </w:style>
  <w:style w:type="paragraph" w:customStyle="1" w:styleId="Heading2-1">
    <w:name w:val="Heading 2 - 1"/>
    <w:basedOn w:val="Normal"/>
    <w:rsid w:val="00B24732"/>
    <w:pPr>
      <w:spacing w:after="120"/>
      <w:ind w:left="1440"/>
      <w:jc w:val="both"/>
    </w:pPr>
    <w:rPr>
      <w:rFonts w:ascii="Helvetica" w:hAnsi="Helvetica"/>
      <w:sz w:val="24"/>
    </w:rPr>
  </w:style>
  <w:style w:type="paragraph" w:customStyle="1" w:styleId="2">
    <w:name w:val="2"/>
    <w:basedOn w:val="Normal"/>
    <w:rsid w:val="00B24732"/>
    <w:pPr>
      <w:spacing w:before="240"/>
      <w:ind w:left="720" w:hanging="540"/>
    </w:pPr>
    <w:rPr>
      <w:rFonts w:ascii="Palatino" w:hAnsi="Palatino"/>
      <w:color w:val="000000"/>
      <w:sz w:val="20"/>
    </w:rPr>
  </w:style>
  <w:style w:type="paragraph" w:customStyle="1" w:styleId="3">
    <w:name w:val="3"/>
    <w:basedOn w:val="2"/>
    <w:rsid w:val="00B24732"/>
    <w:pPr>
      <w:ind w:left="1260"/>
    </w:pPr>
  </w:style>
  <w:style w:type="paragraph" w:styleId="BodyTextIndent2">
    <w:name w:val="Body Text Indent 2"/>
    <w:basedOn w:val="Normal"/>
    <w:rsid w:val="002D4006"/>
    <w:pPr>
      <w:spacing w:after="120" w:line="480" w:lineRule="auto"/>
      <w:ind w:left="360"/>
    </w:pPr>
  </w:style>
  <w:style w:type="paragraph" w:customStyle="1" w:styleId="Heading51">
    <w:name w:val="Heading 51"/>
    <w:basedOn w:val="Normal"/>
    <w:rsid w:val="00ED58F4"/>
    <w:pPr>
      <w:overflowPunct w:val="0"/>
      <w:autoSpaceDE w:val="0"/>
      <w:autoSpaceDN w:val="0"/>
      <w:adjustRightInd w:val="0"/>
      <w:spacing w:after="120"/>
      <w:ind w:left="3600" w:hanging="720"/>
      <w:jc w:val="both"/>
      <w:textAlignment w:val="baseline"/>
    </w:pPr>
    <w:rPr>
      <w:rFonts w:cs="Arial"/>
    </w:rPr>
  </w:style>
  <w:style w:type="paragraph" w:customStyle="1" w:styleId="Heading3-1">
    <w:name w:val="Heading 3 - 1"/>
    <w:basedOn w:val="Normal"/>
    <w:rsid w:val="00ED58F4"/>
    <w:pPr>
      <w:overflowPunct w:val="0"/>
      <w:autoSpaceDE w:val="0"/>
      <w:autoSpaceDN w:val="0"/>
      <w:adjustRightInd w:val="0"/>
      <w:spacing w:after="120"/>
      <w:ind w:left="2160"/>
      <w:jc w:val="both"/>
      <w:textAlignment w:val="baseline"/>
    </w:pPr>
    <w:rPr>
      <w:rFonts w:cs="Arial"/>
    </w:rPr>
  </w:style>
  <w:style w:type="paragraph" w:customStyle="1" w:styleId="Heading4-OR">
    <w:name w:val="Heading 4 - [OR]"/>
    <w:basedOn w:val="Normal"/>
    <w:rsid w:val="00785B3A"/>
    <w:pPr>
      <w:overflowPunct w:val="0"/>
      <w:autoSpaceDE w:val="0"/>
      <w:autoSpaceDN w:val="0"/>
      <w:adjustRightInd w:val="0"/>
      <w:spacing w:after="120"/>
      <w:ind w:left="2880"/>
      <w:jc w:val="center"/>
      <w:textAlignment w:val="baseline"/>
    </w:pPr>
    <w:rPr>
      <w:rFonts w:cs="Arial"/>
    </w:rPr>
  </w:style>
  <w:style w:type="paragraph" w:customStyle="1" w:styleId="Heading3-OR">
    <w:name w:val="Heading 3 - [OR]"/>
    <w:basedOn w:val="Normal"/>
    <w:rsid w:val="00785B3A"/>
    <w:pPr>
      <w:overflowPunct w:val="0"/>
      <w:autoSpaceDE w:val="0"/>
      <w:autoSpaceDN w:val="0"/>
      <w:adjustRightInd w:val="0"/>
      <w:spacing w:after="120"/>
      <w:ind w:left="2160"/>
      <w:jc w:val="center"/>
      <w:textAlignment w:val="baseline"/>
    </w:pPr>
    <w:rPr>
      <w:rFonts w:cs="Arial"/>
    </w:rPr>
  </w:style>
  <w:style w:type="paragraph" w:customStyle="1" w:styleId="Heading4-1">
    <w:name w:val="Heading 4 - 1"/>
    <w:basedOn w:val="Normal"/>
    <w:rsid w:val="00F16B4E"/>
    <w:pPr>
      <w:spacing w:after="120"/>
      <w:ind w:left="2880"/>
      <w:jc w:val="both"/>
    </w:pPr>
    <w:rPr>
      <w:rFonts w:cs="Arial"/>
    </w:rPr>
  </w:style>
  <w:style w:type="paragraph" w:customStyle="1" w:styleId="Leveltop">
    <w:name w:val="Level (top)"/>
    <w:rsid w:val="0026264D"/>
    <w:pPr>
      <w:numPr>
        <w:numId w:val="32"/>
      </w:numPr>
      <w:spacing w:before="520" w:line="260" w:lineRule="exact"/>
    </w:pPr>
    <w:rPr>
      <w:rFonts w:ascii="Arial" w:hAnsi="Arial"/>
      <w:caps/>
      <w:sz w:val="22"/>
    </w:rPr>
  </w:style>
  <w:style w:type="paragraph" w:customStyle="1" w:styleId="Level1">
    <w:name w:val="Level 1"/>
    <w:rsid w:val="0026264D"/>
    <w:pPr>
      <w:numPr>
        <w:ilvl w:val="1"/>
        <w:numId w:val="32"/>
      </w:numPr>
      <w:spacing w:before="260" w:line="260" w:lineRule="exact"/>
    </w:pPr>
    <w:rPr>
      <w:rFonts w:ascii="Arial" w:hAnsi="Arial"/>
      <w:caps/>
      <w:sz w:val="22"/>
    </w:rPr>
  </w:style>
  <w:style w:type="paragraph" w:customStyle="1" w:styleId="Level2">
    <w:name w:val="Level 2"/>
    <w:rsid w:val="0026264D"/>
    <w:pPr>
      <w:numPr>
        <w:ilvl w:val="2"/>
        <w:numId w:val="32"/>
      </w:numPr>
      <w:tabs>
        <w:tab w:val="left" w:pos="720"/>
      </w:tabs>
      <w:spacing w:before="120" w:line="260" w:lineRule="exact"/>
    </w:pPr>
    <w:rPr>
      <w:rFonts w:ascii="Arial" w:hAnsi="Arial"/>
      <w:sz w:val="22"/>
    </w:rPr>
  </w:style>
  <w:style w:type="paragraph" w:customStyle="1" w:styleId="Level3">
    <w:name w:val="Level 3"/>
    <w:rsid w:val="0026264D"/>
    <w:pPr>
      <w:numPr>
        <w:ilvl w:val="3"/>
        <w:numId w:val="32"/>
      </w:numPr>
      <w:tabs>
        <w:tab w:val="right" w:pos="1260"/>
      </w:tabs>
      <w:spacing w:before="80" w:line="260" w:lineRule="exact"/>
    </w:pPr>
    <w:rPr>
      <w:rFonts w:ascii="Arial" w:hAnsi="Arial"/>
      <w:sz w:val="22"/>
    </w:rPr>
  </w:style>
  <w:style w:type="paragraph" w:customStyle="1" w:styleId="Level4">
    <w:name w:val="Level 4"/>
    <w:rsid w:val="0026264D"/>
    <w:pPr>
      <w:numPr>
        <w:ilvl w:val="4"/>
        <w:numId w:val="32"/>
      </w:numPr>
      <w:tabs>
        <w:tab w:val="left" w:pos="1440"/>
      </w:tabs>
      <w:spacing w:before="40" w:line="260" w:lineRule="exact"/>
    </w:pPr>
    <w:rPr>
      <w:rFonts w:ascii="Arial" w:hAnsi="Arial"/>
      <w:sz w:val="22"/>
    </w:rPr>
  </w:style>
  <w:style w:type="paragraph" w:customStyle="1" w:styleId="Level5">
    <w:name w:val="Level 5"/>
    <w:basedOn w:val="Level4"/>
    <w:rsid w:val="0026264D"/>
    <w:pPr>
      <w:numPr>
        <w:ilvl w:val="5"/>
      </w:numPr>
      <w:tabs>
        <w:tab w:val="clear" w:pos="1440"/>
      </w:tabs>
    </w:pPr>
  </w:style>
  <w:style w:type="character" w:styleId="Emphasis">
    <w:name w:val="Emphasis"/>
    <w:basedOn w:val="DefaultParagraphFont"/>
    <w:qFormat/>
    <w:rsid w:val="005149F7"/>
    <w:rPr>
      <w:b/>
      <w:bCs/>
      <w:i w:val="0"/>
      <w:iCs w:val="0"/>
    </w:rPr>
  </w:style>
  <w:style w:type="character" w:styleId="Strong">
    <w:name w:val="Strong"/>
    <w:basedOn w:val="DefaultParagraphFont"/>
    <w:qFormat/>
    <w:rsid w:val="00A11E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514321">
      <w:bodyDiv w:val="1"/>
      <w:marLeft w:val="0"/>
      <w:marRight w:val="0"/>
      <w:marTop w:val="0"/>
      <w:marBottom w:val="0"/>
      <w:divBdr>
        <w:top w:val="none" w:sz="0" w:space="0" w:color="auto"/>
        <w:left w:val="none" w:sz="0" w:space="0" w:color="auto"/>
        <w:bottom w:val="none" w:sz="0" w:space="0" w:color="auto"/>
        <w:right w:val="none" w:sz="0" w:space="0" w:color="auto"/>
      </w:divBdr>
      <w:divsChild>
        <w:div w:id="1514420928">
          <w:marLeft w:val="0"/>
          <w:marRight w:val="0"/>
          <w:marTop w:val="0"/>
          <w:marBottom w:val="0"/>
          <w:divBdr>
            <w:top w:val="none" w:sz="0" w:space="0" w:color="auto"/>
            <w:left w:val="none" w:sz="0" w:space="0" w:color="auto"/>
            <w:bottom w:val="none" w:sz="0" w:space="0" w:color="auto"/>
            <w:right w:val="none" w:sz="0" w:space="0" w:color="auto"/>
          </w:divBdr>
          <w:divsChild>
            <w:div w:id="1979338062">
              <w:marLeft w:val="0"/>
              <w:marRight w:val="0"/>
              <w:marTop w:val="0"/>
              <w:marBottom w:val="0"/>
              <w:divBdr>
                <w:top w:val="none" w:sz="0" w:space="0" w:color="auto"/>
                <w:left w:val="none" w:sz="0" w:space="0" w:color="auto"/>
                <w:bottom w:val="none" w:sz="0" w:space="0" w:color="auto"/>
                <w:right w:val="none" w:sz="0" w:space="0" w:color="auto"/>
              </w:divBdr>
              <w:divsChild>
                <w:div w:id="223101119">
                  <w:marLeft w:val="5064"/>
                  <w:marRight w:val="456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M:\Brianna\JOBS\2008\SPECS%20SF\LBNL%20Masterspecs%2028042\Architectural%20Sections\Master%20Sec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238CD823CFE46938F590C74EBC2FD" ma:contentTypeVersion="15" ma:contentTypeDescription="Create a new document." ma:contentTypeScope="" ma:versionID="6c028b630dc4618112cee70933c807ea">
  <xsd:schema xmlns:xsd="http://www.w3.org/2001/XMLSchema" xmlns:xs="http://www.w3.org/2001/XMLSchema" xmlns:p="http://schemas.microsoft.com/office/2006/metadata/properties" xmlns:ns2="9175687e-07de-47fa-9f28-c0a8a1cdbda6" xmlns:ns3="3e807414-27c0-45a6-b433-acebfaf4a793" targetNamespace="http://schemas.microsoft.com/office/2006/metadata/properties" ma:root="true" ma:fieldsID="7a285f98495116f47fb00a33e28582f2" ns2:_="" ns3:_="">
    <xsd:import namespace="9175687e-07de-47fa-9f28-c0a8a1cdbda6"/>
    <xsd:import namespace="3e807414-27c0-45a6-b433-acebfaf4a7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687e-07de-47fa-9f28-c0a8a1cdbd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5a56c7-f1d0-44e9-8a4b-bcb2ade2c2d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807414-27c0-45a6-b433-acebfaf4a7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e0ed63-ea3d-4840-8f47-6e202bd72597}" ma:internalName="TaxCatchAll" ma:showField="CatchAllData" ma:web="3e807414-27c0-45a6-b433-acebfaf4a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75878C-14C9-4470-934F-A6A15CB72E20}"/>
</file>

<file path=customXml/itemProps2.xml><?xml version="1.0" encoding="utf-8"?>
<ds:datastoreItem xmlns:ds="http://schemas.openxmlformats.org/officeDocument/2006/customXml" ds:itemID="{B3AC124D-C442-4C94-9065-1BF181311D4D}"/>
</file>

<file path=docProps/app.xml><?xml version="1.0" encoding="utf-8"?>
<Properties xmlns="http://schemas.openxmlformats.org/officeDocument/2006/extended-properties" xmlns:vt="http://schemas.openxmlformats.org/officeDocument/2006/docPropsVTypes">
  <Template>Master Section.dot</Template>
  <TotalTime>21</TotalTime>
  <Pages>1</Pages>
  <Words>2624</Words>
  <Characters>14962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SECTION 093000 - TILING</vt:lpstr>
    </vt:vector>
  </TitlesOfParts>
  <Company>Lawrence Berkeley National Laboratory</Company>
  <LinksUpToDate>false</LinksUpToDate>
  <CharactersWithSpaces>17551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093000 - TILING</dc:title>
  <dc:creator>LBNL</dc:creator>
  <cp:keywords>093000</cp:keywords>
  <dc:description>9-30-08 LBNL MASTER SPEC REVISED</dc:description>
  <cp:lastModifiedBy>mcdong</cp:lastModifiedBy>
  <cp:revision>2</cp:revision>
  <cp:lastPrinted>1601-01-01T00:00:00Z</cp:lastPrinted>
  <dcterms:created xsi:type="dcterms:W3CDTF">2013-06-19T22:32:00Z</dcterms:created>
  <dcterms:modified xsi:type="dcterms:W3CDTF">2013-06-19T22:32:00Z</dcterms:modified>
  <cp:category>09310 - CERAMIC TILE</cp:category>
</cp:coreProperties>
</file>